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E14A" w14:textId="17961DA0" w:rsidR="00DC4797" w:rsidRDefault="00DC4797" w:rsidP="00D05874">
      <w:pPr>
        <w:rPr>
          <w:b/>
          <w:bCs/>
          <w:sz w:val="36"/>
          <w:szCs w:val="36"/>
        </w:rPr>
      </w:pPr>
    </w:p>
    <w:p w14:paraId="1812C785" w14:textId="237CFEDA" w:rsidR="00360638" w:rsidRPr="00360638" w:rsidRDefault="00360638" w:rsidP="00360638">
      <w:pPr>
        <w:jc w:val="center"/>
        <w:rPr>
          <w:b/>
          <w:bCs/>
          <w:sz w:val="36"/>
          <w:szCs w:val="36"/>
        </w:rPr>
      </w:pPr>
      <w:r w:rsidRPr="00360638">
        <w:rPr>
          <w:b/>
          <w:bCs/>
          <w:sz w:val="36"/>
          <w:szCs w:val="36"/>
        </w:rPr>
        <w:t>Založení datové schránky</w:t>
      </w:r>
    </w:p>
    <w:p w14:paraId="6C238CD9" w14:textId="543F364B" w:rsidR="00C864A0" w:rsidRDefault="00360638" w:rsidP="004D3D94">
      <w:r>
        <w:t xml:space="preserve">Vážení spoluobčané, od 1. 1. 2023 na základě změny zákona automaticky získají datovou schránku všichni živnostníci a nepodnikající právnické osoby. Prosíme, pokud patříte do jedné ze jmenované skupiny a dosud datovou schránku nemáte, věnujte této zprávě pozornost. Přístupové údaje obdržíte doporučeným dopisem během měsíce ledna, února nebo března 2023. Datovou schránku si také můžete založit sami již nyní. Více informací naleznete na webových stránkách </w:t>
      </w:r>
      <w:r w:rsidRPr="00360638">
        <w:rPr>
          <w:b/>
          <w:bCs/>
        </w:rPr>
        <w:t>www.chcidatovku.cz</w:t>
      </w:r>
    </w:p>
    <w:p w14:paraId="2ADF4A08" w14:textId="77777777" w:rsidR="00C864A0" w:rsidRDefault="00C864A0" w:rsidP="004D3D94"/>
    <w:p w14:paraId="5327EFA5" w14:textId="77777777" w:rsidR="00C864A0" w:rsidRDefault="00C864A0" w:rsidP="004D3D94"/>
    <w:p w14:paraId="3E216582" w14:textId="77777777" w:rsidR="00C864A0" w:rsidRDefault="00C864A0" w:rsidP="004D3D94"/>
    <w:p w14:paraId="223FFA87" w14:textId="77777777" w:rsidR="00C864A0" w:rsidRDefault="00C864A0" w:rsidP="004D3D94"/>
    <w:p w14:paraId="0B7ADFC4" w14:textId="77777777" w:rsidR="00C864A0" w:rsidRDefault="00C864A0" w:rsidP="004D3D94"/>
    <w:p w14:paraId="03E72A10" w14:textId="77777777" w:rsidR="00C864A0" w:rsidRDefault="00C864A0" w:rsidP="004D3D94"/>
    <w:p w14:paraId="564562B5" w14:textId="77777777" w:rsidR="00C864A0" w:rsidRDefault="00C864A0" w:rsidP="004D3D94"/>
    <w:p w14:paraId="3EE88AC0" w14:textId="77777777" w:rsidR="00C864A0" w:rsidRDefault="00C864A0" w:rsidP="004D3D94"/>
    <w:p w14:paraId="7A1FCF26" w14:textId="77777777" w:rsidR="00C864A0" w:rsidRDefault="00C864A0" w:rsidP="004D3D94"/>
    <w:p w14:paraId="315AD81F" w14:textId="77777777" w:rsidR="00C864A0" w:rsidRDefault="00C864A0" w:rsidP="004D3D94"/>
    <w:p w14:paraId="0521E5B9" w14:textId="77777777" w:rsidR="00C864A0" w:rsidRDefault="00C864A0" w:rsidP="004D3D94"/>
    <w:p w14:paraId="00769020" w14:textId="77777777" w:rsidR="00C864A0" w:rsidRDefault="00C864A0" w:rsidP="004D3D94"/>
    <w:p w14:paraId="5F83CBA7" w14:textId="77777777" w:rsidR="001F1204" w:rsidRDefault="001E147F" w:rsidP="004D3D94">
      <w:r>
        <w:fldChar w:fldCharType="begin"/>
      </w:r>
      <w:r w:rsidR="001F1204">
        <w:instrText xml:space="preserve"> COMMENTS  \* FirstCap  \* MERGEFORMAT </w:instrText>
      </w:r>
      <w:r>
        <w:fldChar w:fldCharType="end"/>
      </w:r>
    </w:p>
    <w:sectPr w:rsidR="001F1204" w:rsidSect="00C864A0">
      <w:head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B038" w14:textId="77777777" w:rsidR="00DC7E9E" w:rsidRDefault="00DC7E9E" w:rsidP="001F1204">
      <w:pPr>
        <w:spacing w:after="0" w:line="240" w:lineRule="auto"/>
      </w:pPr>
      <w:r>
        <w:separator/>
      </w:r>
    </w:p>
  </w:endnote>
  <w:endnote w:type="continuationSeparator" w:id="0">
    <w:p w14:paraId="5B0A4202" w14:textId="77777777" w:rsidR="00DC7E9E" w:rsidRDefault="00DC7E9E" w:rsidP="001F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DC40" w14:textId="77777777" w:rsidR="00C864A0" w:rsidRPr="001444A3" w:rsidRDefault="00C864A0" w:rsidP="00C864A0">
    <w:pPr>
      <w:pStyle w:val="Bezmezer"/>
      <w:pBdr>
        <w:top w:val="single" w:sz="4" w:space="1" w:color="auto"/>
      </w:pBdr>
      <w:jc w:val="center"/>
      <w:rPr>
        <w:rStyle w:val="Zdraznn"/>
        <w:color w:val="262626" w:themeColor="text1" w:themeTint="D9"/>
      </w:rPr>
    </w:pPr>
    <w:r w:rsidRPr="001444A3">
      <w:rPr>
        <w:rStyle w:val="Zdraznn"/>
        <w:color w:val="262626" w:themeColor="text1" w:themeTint="D9"/>
      </w:rPr>
      <w:t>Obecní úřad</w:t>
    </w:r>
    <w:r w:rsidR="00334211">
      <w:rPr>
        <w:rStyle w:val="Zdraznn"/>
        <w:color w:val="262626" w:themeColor="text1" w:themeTint="D9"/>
      </w:rPr>
      <w:t xml:space="preserve"> Vinařice, Vinařice 65, </w:t>
    </w:r>
    <w:proofErr w:type="gramStart"/>
    <w:r w:rsidR="00334211">
      <w:rPr>
        <w:rStyle w:val="Zdraznn"/>
        <w:color w:val="262626" w:themeColor="text1" w:themeTint="D9"/>
      </w:rPr>
      <w:t xml:space="preserve">Dobrovice </w:t>
    </w:r>
    <w:r w:rsidRPr="001444A3">
      <w:rPr>
        <w:rStyle w:val="Zdraznn"/>
        <w:color w:val="262626" w:themeColor="text1" w:themeTint="D9"/>
      </w:rPr>
      <w:t xml:space="preserve"> 294</w:t>
    </w:r>
    <w:proofErr w:type="gramEnd"/>
    <w:r w:rsidRPr="001444A3">
      <w:rPr>
        <w:rStyle w:val="Zdraznn"/>
        <w:color w:val="262626" w:themeColor="text1" w:themeTint="D9"/>
      </w:rPr>
      <w:t xml:space="preserve"> 41,</w:t>
    </w:r>
  </w:p>
  <w:p w14:paraId="2CEE6D33" w14:textId="77777777" w:rsidR="00C864A0" w:rsidRPr="001444A3" w:rsidRDefault="00C864A0" w:rsidP="00C864A0">
    <w:pPr>
      <w:pStyle w:val="Bezmezer"/>
      <w:pBdr>
        <w:top w:val="single" w:sz="4" w:space="1" w:color="auto"/>
      </w:pBdr>
      <w:jc w:val="center"/>
      <w:rPr>
        <w:rStyle w:val="Siln"/>
        <w:color w:val="262626" w:themeColor="text1" w:themeTint="D9"/>
      </w:rPr>
    </w:pPr>
    <w:r w:rsidRPr="001444A3">
      <w:rPr>
        <w:rStyle w:val="Zdraznn"/>
        <w:color w:val="262626" w:themeColor="text1" w:themeTint="D9"/>
      </w:rPr>
      <w:t xml:space="preserve">tel.: 326 386 693, e-mail: </w:t>
    </w:r>
    <w:proofErr w:type="gramStart"/>
    <w:r w:rsidRPr="001444A3">
      <w:rPr>
        <w:rStyle w:val="Zdraznn"/>
        <w:color w:val="262626" w:themeColor="text1" w:themeTint="D9"/>
      </w:rPr>
      <w:t>obecvinarice@obecvinarice.cz  IČO</w:t>
    </w:r>
    <w:proofErr w:type="gramEnd"/>
    <w:r w:rsidRPr="001444A3">
      <w:rPr>
        <w:rStyle w:val="Zdraznn"/>
        <w:color w:val="262626" w:themeColor="text1" w:themeTint="D9"/>
      </w:rPr>
      <w:t>: 00509027</w:t>
    </w:r>
  </w:p>
  <w:p w14:paraId="51E01139" w14:textId="77777777" w:rsidR="00C864A0" w:rsidRPr="001444A3" w:rsidRDefault="00C864A0" w:rsidP="00C864A0">
    <w:pPr>
      <w:pStyle w:val="Bezmezer"/>
      <w:pBdr>
        <w:top w:val="single" w:sz="4" w:space="1" w:color="auto"/>
      </w:pBdr>
      <w:jc w:val="center"/>
      <w:rPr>
        <w:rStyle w:val="Zdraznn"/>
        <w:color w:val="262626" w:themeColor="text1" w:themeTint="D9"/>
      </w:rPr>
    </w:pPr>
    <w:r w:rsidRPr="001444A3">
      <w:rPr>
        <w:rStyle w:val="Zdraznn"/>
        <w:color w:val="262626" w:themeColor="text1" w:themeTint="D9"/>
      </w:rPr>
      <w:t>Úřední hodiny: pond</w:t>
    </w:r>
    <w:r w:rsidRPr="001444A3">
      <w:rPr>
        <w:rStyle w:val="Zdraznn"/>
        <w:rFonts w:hint="cs"/>
        <w:color w:val="262626" w:themeColor="text1" w:themeTint="D9"/>
      </w:rPr>
      <w:t>ě</w:t>
    </w:r>
    <w:r w:rsidRPr="001444A3">
      <w:rPr>
        <w:rStyle w:val="Zdraznn"/>
        <w:color w:val="262626" w:themeColor="text1" w:themeTint="D9"/>
      </w:rPr>
      <w:t>lí 16:00 - 18:00</w:t>
    </w:r>
  </w:p>
  <w:p w14:paraId="1C018D6D" w14:textId="77777777" w:rsidR="00C864A0" w:rsidRDefault="00C864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2EFC" w14:textId="77777777" w:rsidR="00DC7E9E" w:rsidRDefault="00DC7E9E" w:rsidP="001F1204">
      <w:pPr>
        <w:spacing w:after="0" w:line="240" w:lineRule="auto"/>
      </w:pPr>
      <w:r>
        <w:separator/>
      </w:r>
    </w:p>
  </w:footnote>
  <w:footnote w:type="continuationSeparator" w:id="0">
    <w:p w14:paraId="63615139" w14:textId="77777777" w:rsidR="00DC7E9E" w:rsidRDefault="00DC7E9E" w:rsidP="001F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ADFC" w14:textId="77777777" w:rsidR="00326536" w:rsidRPr="00326536" w:rsidRDefault="00326536" w:rsidP="00C864A0">
    <w:pPr>
      <w:pStyle w:val="Zpat"/>
      <w:jc w:val="center"/>
      <w:rPr>
        <w:rStyle w:val="Zdraznn"/>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649B" w14:textId="77777777" w:rsidR="00C864A0" w:rsidRPr="00326536" w:rsidRDefault="00C864A0" w:rsidP="00C864A0">
    <w:pPr>
      <w:pStyle w:val="Zhlav"/>
      <w:spacing w:line="276" w:lineRule="auto"/>
      <w:jc w:val="center"/>
      <w:rPr>
        <w:b/>
        <w:sz w:val="32"/>
      </w:rPr>
    </w:pPr>
    <w:r>
      <w:rPr>
        <w:rFonts w:ascii="Garamond" w:hAnsi="Garamond"/>
        <w:b/>
        <w:noProof/>
        <w:sz w:val="44"/>
        <w:lang w:eastAsia="cs-CZ"/>
      </w:rPr>
      <w:drawing>
        <wp:anchor distT="0" distB="0" distL="114300" distR="114300" simplePos="0" relativeHeight="251659264" behindDoc="1" locked="0" layoutInCell="1" allowOverlap="1" wp14:anchorId="6CE9382F" wp14:editId="4A1D47B4">
          <wp:simplePos x="0" y="0"/>
          <wp:positionH relativeFrom="margin">
            <wp:posOffset>-1089660</wp:posOffset>
          </wp:positionH>
          <wp:positionV relativeFrom="margin">
            <wp:posOffset>-1327150</wp:posOffset>
          </wp:positionV>
          <wp:extent cx="1965960" cy="1306195"/>
          <wp:effectExtent l="19050" t="0" r="0" b="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 Vinař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960" cy="1306195"/>
                  </a:xfrm>
                  <a:prstGeom prst="rect">
                    <a:avLst/>
                  </a:prstGeom>
                </pic:spPr>
              </pic:pic>
            </a:graphicData>
          </a:graphic>
        </wp:anchor>
      </w:drawing>
    </w:r>
    <w:r w:rsidRPr="00326536">
      <w:rPr>
        <w:b/>
        <w:sz w:val="52"/>
      </w:rPr>
      <w:t>Obec Vinařice</w:t>
    </w:r>
  </w:p>
  <w:p w14:paraId="7C785B7B" w14:textId="77777777" w:rsidR="00C864A0" w:rsidRDefault="00C864A0" w:rsidP="00C864A0">
    <w:pPr>
      <w:pStyle w:val="Zpat"/>
      <w:pBdr>
        <w:bottom w:val="single" w:sz="4" w:space="1" w:color="C00000"/>
      </w:pBdr>
      <w:jc w:val="center"/>
      <w:rPr>
        <w:rStyle w:val="Zdraznn"/>
        <w:color w:val="262626" w:themeColor="text1" w:themeTint="D9"/>
      </w:rPr>
    </w:pPr>
    <w:r>
      <w:rPr>
        <w:b/>
      </w:rPr>
      <w:t xml:space="preserve"> </w:t>
    </w:r>
    <w:r w:rsidR="00334211">
      <w:rPr>
        <w:rStyle w:val="Zdraznn"/>
        <w:color w:val="262626" w:themeColor="text1" w:themeTint="D9"/>
      </w:rPr>
      <w:t xml:space="preserve">Obecní úřad Vinařice, </w:t>
    </w:r>
    <w:proofErr w:type="gramStart"/>
    <w:r w:rsidR="00334211">
      <w:rPr>
        <w:rStyle w:val="Zdraznn"/>
        <w:color w:val="262626" w:themeColor="text1" w:themeTint="D9"/>
      </w:rPr>
      <w:t>Vinařice  65</w:t>
    </w:r>
    <w:proofErr w:type="gramEnd"/>
    <w:r w:rsidR="00334211">
      <w:rPr>
        <w:rStyle w:val="Zdraznn"/>
        <w:color w:val="262626" w:themeColor="text1" w:themeTint="D9"/>
      </w:rPr>
      <w:t>, Dobrovice</w:t>
    </w:r>
    <w:r w:rsidRPr="001444A3">
      <w:rPr>
        <w:rStyle w:val="Zdraznn"/>
        <w:color w:val="262626" w:themeColor="text1" w:themeTint="D9"/>
      </w:rPr>
      <w:t xml:space="preserve"> 294 41</w:t>
    </w:r>
  </w:p>
  <w:p w14:paraId="305A8155" w14:textId="77777777" w:rsidR="00C864A0" w:rsidRPr="00326536" w:rsidRDefault="00C864A0" w:rsidP="00C864A0">
    <w:pPr>
      <w:pStyle w:val="Zpat"/>
      <w:pBdr>
        <w:bottom w:val="single" w:sz="4" w:space="1" w:color="C00000"/>
      </w:pBdr>
      <w:jc w:val="center"/>
      <w:rPr>
        <w:rStyle w:val="Zdraznn"/>
        <w:color w:val="FF0000"/>
      </w:rPr>
    </w:pPr>
  </w:p>
  <w:p w14:paraId="1B207944" w14:textId="77777777" w:rsidR="00C864A0" w:rsidRDefault="00C864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D082DF4"/>
    <w:lvl w:ilvl="0">
      <w:numFmt w:val="bullet"/>
      <w:lvlText w:val="*"/>
      <w:lvlJc w:val="left"/>
    </w:lvl>
  </w:abstractNum>
  <w:abstractNum w:abstractNumId="1" w15:restartNumberingAfterBreak="0">
    <w:nsid w:val="021750AC"/>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35D3572"/>
    <w:multiLevelType w:val="hybridMultilevel"/>
    <w:tmpl w:val="F716B3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D384DC5"/>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EEA4CBD"/>
    <w:multiLevelType w:val="hybridMultilevel"/>
    <w:tmpl w:val="801C5556"/>
    <w:lvl w:ilvl="0" w:tplc="FFFFFFFF">
      <w:start w:val="1"/>
      <w:numFmt w:val="decimal"/>
      <w:lvlText w:val="%1."/>
      <w:lvlJc w:val="left"/>
      <w:pPr>
        <w:tabs>
          <w:tab w:val="num" w:pos="360"/>
        </w:tabs>
        <w:ind w:left="360" w:hanging="360"/>
      </w:pPr>
      <w:rPr>
        <w:rFonts w:ascii="Times New Roman" w:eastAsia="Times New Roman" w:hAnsi="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3F84957"/>
    <w:multiLevelType w:val="singleLevel"/>
    <w:tmpl w:val="427E396E"/>
    <w:lvl w:ilvl="0">
      <w:start w:val="1"/>
      <w:numFmt w:val="decimal"/>
      <w:lvlText w:val="%1."/>
      <w:lvlJc w:val="left"/>
      <w:pPr>
        <w:tabs>
          <w:tab w:val="num" w:pos="360"/>
        </w:tabs>
        <w:ind w:left="360" w:hanging="360"/>
      </w:pPr>
      <w:rPr>
        <w:rFonts w:ascii="Times New Roman" w:eastAsia="Times New Roman" w:hAnsi="Times New Roman"/>
      </w:rPr>
    </w:lvl>
  </w:abstractNum>
  <w:abstractNum w:abstractNumId="6" w15:restartNumberingAfterBreak="0">
    <w:nsid w:val="1D6026BE"/>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24FA530C"/>
    <w:multiLevelType w:val="hybridMultilevel"/>
    <w:tmpl w:val="6A641C8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8" w15:restartNumberingAfterBreak="0">
    <w:nsid w:val="318A3AF5"/>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380005FF"/>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3E4A514C"/>
    <w:multiLevelType w:val="singleLevel"/>
    <w:tmpl w:val="0405000F"/>
    <w:lvl w:ilvl="0">
      <w:start w:val="1"/>
      <w:numFmt w:val="decimal"/>
      <w:lvlText w:val="%1."/>
      <w:lvlJc w:val="left"/>
      <w:pPr>
        <w:ind w:left="720" w:hanging="360"/>
      </w:pPr>
    </w:lvl>
  </w:abstractNum>
  <w:abstractNum w:abstractNumId="11" w15:restartNumberingAfterBreak="0">
    <w:nsid w:val="4ED45788"/>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572F5DC8"/>
    <w:multiLevelType w:val="singleLevel"/>
    <w:tmpl w:val="0405000F"/>
    <w:lvl w:ilvl="0">
      <w:start w:val="1"/>
      <w:numFmt w:val="decimal"/>
      <w:lvlText w:val="%1."/>
      <w:lvlJc w:val="left"/>
      <w:pPr>
        <w:tabs>
          <w:tab w:val="num" w:pos="502"/>
        </w:tabs>
        <w:ind w:left="502" w:hanging="360"/>
      </w:pPr>
    </w:lvl>
  </w:abstractNum>
  <w:abstractNum w:abstractNumId="13" w15:restartNumberingAfterBreak="0">
    <w:nsid w:val="67E516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8974A4"/>
    <w:multiLevelType w:val="hybridMultilevel"/>
    <w:tmpl w:val="F8125A9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5" w15:restartNumberingAfterBreak="0">
    <w:nsid w:val="72870169"/>
    <w:multiLevelType w:val="multilevel"/>
    <w:tmpl w:val="7A16151A"/>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530406"/>
    <w:multiLevelType w:val="singleLevel"/>
    <w:tmpl w:val="0405000F"/>
    <w:lvl w:ilvl="0">
      <w:start w:val="1"/>
      <w:numFmt w:val="decimal"/>
      <w:lvlText w:val="%1."/>
      <w:lvlJc w:val="left"/>
      <w:pPr>
        <w:tabs>
          <w:tab w:val="num" w:pos="360"/>
        </w:tabs>
        <w:ind w:left="360" w:hanging="360"/>
      </w:pPr>
    </w:lvl>
  </w:abstractNum>
  <w:num w:numId="1" w16cid:durableId="875850033">
    <w:abstractNumId w:val="0"/>
    <w:lvlOverride w:ilvl="0">
      <w:lvl w:ilvl="0">
        <w:start w:val="1"/>
        <w:numFmt w:val="bullet"/>
        <w:lvlText w:val="·"/>
        <w:legacy w:legacy="1" w:legacySpace="0" w:legacyIndent="360"/>
        <w:lvlJc w:val="left"/>
        <w:rPr>
          <w:rFonts w:ascii="Symbol" w:hAnsi="Symbol" w:hint="default"/>
          <w:color w:val="000000"/>
        </w:rPr>
      </w:lvl>
    </w:lvlOverride>
  </w:num>
  <w:num w:numId="2" w16cid:durableId="200213473">
    <w:abstractNumId w:val="10"/>
  </w:num>
  <w:num w:numId="3" w16cid:durableId="1857159915">
    <w:abstractNumId w:val="16"/>
  </w:num>
  <w:num w:numId="4" w16cid:durableId="1506748350">
    <w:abstractNumId w:val="3"/>
  </w:num>
  <w:num w:numId="5" w16cid:durableId="1764454460">
    <w:abstractNumId w:val="12"/>
  </w:num>
  <w:num w:numId="6" w16cid:durableId="1947273694">
    <w:abstractNumId w:val="8"/>
  </w:num>
  <w:num w:numId="7" w16cid:durableId="1551847646">
    <w:abstractNumId w:val="1"/>
  </w:num>
  <w:num w:numId="8" w16cid:durableId="1083720545">
    <w:abstractNumId w:val="6"/>
  </w:num>
  <w:num w:numId="9" w16cid:durableId="1750805407">
    <w:abstractNumId w:val="5"/>
  </w:num>
  <w:num w:numId="10" w16cid:durableId="1246186878">
    <w:abstractNumId w:val="9"/>
  </w:num>
  <w:num w:numId="11" w16cid:durableId="335108946">
    <w:abstractNumId w:val="11"/>
  </w:num>
  <w:num w:numId="12" w16cid:durableId="834421419">
    <w:abstractNumId w:val="4"/>
  </w:num>
  <w:num w:numId="13" w16cid:durableId="1824272879">
    <w:abstractNumId w:val="7"/>
  </w:num>
  <w:num w:numId="14" w16cid:durableId="2117023419">
    <w:abstractNumId w:val="14"/>
  </w:num>
  <w:num w:numId="15" w16cid:durableId="1056977599">
    <w:abstractNumId w:val="2"/>
  </w:num>
  <w:num w:numId="16" w16cid:durableId="926228773">
    <w:abstractNumId w:val="13"/>
  </w:num>
  <w:num w:numId="17" w16cid:durableId="3460607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1E"/>
    <w:rsid w:val="00012E5F"/>
    <w:rsid w:val="00086CF6"/>
    <w:rsid w:val="0009008D"/>
    <w:rsid w:val="00096530"/>
    <w:rsid w:val="00101B5D"/>
    <w:rsid w:val="00102AE0"/>
    <w:rsid w:val="001444A3"/>
    <w:rsid w:val="001E147F"/>
    <w:rsid w:val="001F1204"/>
    <w:rsid w:val="00281EDE"/>
    <w:rsid w:val="00302CE2"/>
    <w:rsid w:val="00325DB9"/>
    <w:rsid w:val="00326536"/>
    <w:rsid w:val="00334211"/>
    <w:rsid w:val="00360638"/>
    <w:rsid w:val="004A08F7"/>
    <w:rsid w:val="004D3D94"/>
    <w:rsid w:val="004F0F76"/>
    <w:rsid w:val="00577D4F"/>
    <w:rsid w:val="005A5CFA"/>
    <w:rsid w:val="00636F59"/>
    <w:rsid w:val="00666373"/>
    <w:rsid w:val="006E305F"/>
    <w:rsid w:val="00702FD2"/>
    <w:rsid w:val="00717AB7"/>
    <w:rsid w:val="0074556C"/>
    <w:rsid w:val="00747715"/>
    <w:rsid w:val="00760D1C"/>
    <w:rsid w:val="00792B96"/>
    <w:rsid w:val="007C5C3B"/>
    <w:rsid w:val="007F771A"/>
    <w:rsid w:val="008F6493"/>
    <w:rsid w:val="00935A80"/>
    <w:rsid w:val="00951C09"/>
    <w:rsid w:val="00981048"/>
    <w:rsid w:val="00A94AEC"/>
    <w:rsid w:val="00AB1C7A"/>
    <w:rsid w:val="00AC2714"/>
    <w:rsid w:val="00AD3A1E"/>
    <w:rsid w:val="00B06322"/>
    <w:rsid w:val="00B8318C"/>
    <w:rsid w:val="00BB02E2"/>
    <w:rsid w:val="00BB54C4"/>
    <w:rsid w:val="00C47BA2"/>
    <w:rsid w:val="00C625F0"/>
    <w:rsid w:val="00C7284D"/>
    <w:rsid w:val="00C864A0"/>
    <w:rsid w:val="00CF5D8C"/>
    <w:rsid w:val="00D02F9A"/>
    <w:rsid w:val="00D03817"/>
    <w:rsid w:val="00D05874"/>
    <w:rsid w:val="00D31360"/>
    <w:rsid w:val="00D649EE"/>
    <w:rsid w:val="00D8040A"/>
    <w:rsid w:val="00D929BE"/>
    <w:rsid w:val="00DC4797"/>
    <w:rsid w:val="00DC7E9E"/>
    <w:rsid w:val="00E24D57"/>
    <w:rsid w:val="00E43B20"/>
    <w:rsid w:val="00E51F40"/>
    <w:rsid w:val="00E839C3"/>
    <w:rsid w:val="00EB044A"/>
    <w:rsid w:val="00EB1DDF"/>
    <w:rsid w:val="00EF2EE8"/>
    <w:rsid w:val="00F114CC"/>
    <w:rsid w:val="00F5075B"/>
    <w:rsid w:val="00FD6887"/>
    <w:rsid w:val="00FE1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692BA"/>
  <w15:docId w15:val="{85C4F415-A439-403F-95B5-A3C30D98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6F59"/>
    <w:pPr>
      <w:spacing w:line="360" w:lineRule="auto"/>
    </w:pPr>
    <w:rPr>
      <w:rFonts w:ascii="Times New Roman" w:hAnsi="Times New Roman"/>
      <w:sz w:val="24"/>
    </w:rPr>
  </w:style>
  <w:style w:type="paragraph" w:styleId="Nadpis1">
    <w:name w:val="heading 1"/>
    <w:basedOn w:val="Normln"/>
    <w:next w:val="Normln"/>
    <w:link w:val="Nadpis1Char"/>
    <w:uiPriority w:val="9"/>
    <w:qFormat/>
    <w:rsid w:val="00B06322"/>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Nadpis2">
    <w:name w:val="heading 2"/>
    <w:basedOn w:val="Normln"/>
    <w:next w:val="Normln"/>
    <w:link w:val="Nadpis2Char"/>
    <w:uiPriority w:val="9"/>
    <w:unhideWhenUsed/>
    <w:qFormat/>
    <w:rsid w:val="00B06322"/>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Nadpis3">
    <w:name w:val="heading 3"/>
    <w:basedOn w:val="Normln"/>
    <w:next w:val="Normln"/>
    <w:link w:val="Nadpis3Char"/>
    <w:uiPriority w:val="9"/>
    <w:unhideWhenUsed/>
    <w:qFormat/>
    <w:rsid w:val="00B06322"/>
    <w:pPr>
      <w:keepNext/>
      <w:keepLines/>
      <w:spacing w:before="40" w:after="0"/>
      <w:outlineLvl w:val="2"/>
    </w:pPr>
    <w:rPr>
      <w:rFonts w:asciiTheme="majorHAnsi" w:eastAsiaTheme="majorEastAsia" w:hAnsiTheme="majorHAnsi" w:cstheme="majorBidi"/>
      <w:color w:val="68230B"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F12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1204"/>
    <w:rPr>
      <w:rFonts w:ascii="Times New Roman" w:hAnsi="Times New Roman"/>
      <w:sz w:val="24"/>
    </w:rPr>
  </w:style>
  <w:style w:type="paragraph" w:styleId="Zpat">
    <w:name w:val="footer"/>
    <w:basedOn w:val="Normln"/>
    <w:link w:val="ZpatChar"/>
    <w:uiPriority w:val="99"/>
    <w:unhideWhenUsed/>
    <w:rsid w:val="001F1204"/>
    <w:pPr>
      <w:tabs>
        <w:tab w:val="center" w:pos="4536"/>
        <w:tab w:val="right" w:pos="9072"/>
      </w:tabs>
      <w:spacing w:after="0" w:line="240" w:lineRule="auto"/>
    </w:pPr>
  </w:style>
  <w:style w:type="character" w:customStyle="1" w:styleId="ZpatChar">
    <w:name w:val="Zápatí Char"/>
    <w:basedOn w:val="Standardnpsmoodstavce"/>
    <w:link w:val="Zpat"/>
    <w:uiPriority w:val="99"/>
    <w:rsid w:val="001F1204"/>
    <w:rPr>
      <w:rFonts w:ascii="Times New Roman" w:hAnsi="Times New Roman"/>
      <w:sz w:val="24"/>
    </w:rPr>
  </w:style>
  <w:style w:type="paragraph" w:styleId="Textbubliny">
    <w:name w:val="Balloon Text"/>
    <w:basedOn w:val="Normln"/>
    <w:link w:val="TextbublinyChar"/>
    <w:uiPriority w:val="99"/>
    <w:semiHidden/>
    <w:unhideWhenUsed/>
    <w:rsid w:val="001F12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1204"/>
    <w:rPr>
      <w:rFonts w:ascii="Tahoma" w:hAnsi="Tahoma" w:cs="Tahoma"/>
      <w:sz w:val="16"/>
      <w:szCs w:val="16"/>
    </w:rPr>
  </w:style>
  <w:style w:type="character" w:styleId="Zstupntext">
    <w:name w:val="Placeholder Text"/>
    <w:basedOn w:val="Standardnpsmoodstavce"/>
    <w:uiPriority w:val="99"/>
    <w:semiHidden/>
    <w:rsid w:val="001F1204"/>
    <w:rPr>
      <w:color w:val="808080"/>
    </w:rPr>
  </w:style>
  <w:style w:type="paragraph" w:styleId="Nzev">
    <w:name w:val="Title"/>
    <w:basedOn w:val="Normln"/>
    <w:next w:val="Normln"/>
    <w:link w:val="NzevChar"/>
    <w:uiPriority w:val="10"/>
    <w:qFormat/>
    <w:rsid w:val="00302CE2"/>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NzevChar">
    <w:name w:val="Název Char"/>
    <w:basedOn w:val="Standardnpsmoodstavce"/>
    <w:link w:val="Nzev"/>
    <w:uiPriority w:val="10"/>
    <w:rsid w:val="00302CE2"/>
    <w:rPr>
      <w:rFonts w:asciiTheme="majorHAnsi" w:eastAsiaTheme="majorEastAsia" w:hAnsiTheme="majorHAnsi" w:cstheme="majorBidi"/>
      <w:color w:val="4E4A4A" w:themeColor="text2" w:themeShade="BF"/>
      <w:spacing w:val="5"/>
      <w:kern w:val="28"/>
      <w:sz w:val="52"/>
      <w:szCs w:val="52"/>
    </w:rPr>
  </w:style>
  <w:style w:type="character" w:styleId="Zdraznn">
    <w:name w:val="Emphasis"/>
    <w:basedOn w:val="Standardnpsmoodstavce"/>
    <w:uiPriority w:val="20"/>
    <w:qFormat/>
    <w:rsid w:val="00302CE2"/>
    <w:rPr>
      <w:i/>
      <w:iCs/>
    </w:rPr>
  </w:style>
  <w:style w:type="paragraph" w:styleId="Vrazncitt">
    <w:name w:val="Intense Quote"/>
    <w:basedOn w:val="Normln"/>
    <w:next w:val="Normln"/>
    <w:link w:val="VrazncittChar"/>
    <w:uiPriority w:val="30"/>
    <w:qFormat/>
    <w:rsid w:val="00302CE2"/>
    <w:pPr>
      <w:pBdr>
        <w:bottom w:val="single" w:sz="4" w:space="4" w:color="D34817" w:themeColor="accent1"/>
      </w:pBdr>
      <w:spacing w:before="200" w:after="280"/>
      <w:ind w:left="936" w:right="936"/>
    </w:pPr>
    <w:rPr>
      <w:b/>
      <w:bCs/>
      <w:i/>
      <w:iCs/>
      <w:color w:val="D34817" w:themeColor="accent1"/>
    </w:rPr>
  </w:style>
  <w:style w:type="character" w:customStyle="1" w:styleId="VrazncittChar">
    <w:name w:val="Výrazný citát Char"/>
    <w:basedOn w:val="Standardnpsmoodstavce"/>
    <w:link w:val="Vrazncitt"/>
    <w:uiPriority w:val="30"/>
    <w:rsid w:val="00302CE2"/>
    <w:rPr>
      <w:rFonts w:ascii="Times New Roman" w:hAnsi="Times New Roman"/>
      <w:b/>
      <w:bCs/>
      <w:i/>
      <w:iCs/>
      <w:color w:val="D34817" w:themeColor="accent1"/>
      <w:sz w:val="24"/>
    </w:rPr>
  </w:style>
  <w:style w:type="paragraph" w:styleId="Bezmezer">
    <w:name w:val="No Spacing"/>
    <w:uiPriority w:val="1"/>
    <w:qFormat/>
    <w:rsid w:val="001444A3"/>
    <w:pPr>
      <w:spacing w:after="0" w:line="240" w:lineRule="auto"/>
    </w:pPr>
    <w:rPr>
      <w:rFonts w:ascii="Times New Roman" w:hAnsi="Times New Roman"/>
      <w:sz w:val="24"/>
    </w:rPr>
  </w:style>
  <w:style w:type="character" w:styleId="Zdraznnintenzivn">
    <w:name w:val="Intense Emphasis"/>
    <w:basedOn w:val="Standardnpsmoodstavce"/>
    <w:uiPriority w:val="21"/>
    <w:qFormat/>
    <w:rsid w:val="001444A3"/>
    <w:rPr>
      <w:b/>
      <w:bCs/>
      <w:i/>
      <w:iCs/>
      <w:color w:val="D34817" w:themeColor="accent1"/>
    </w:rPr>
  </w:style>
  <w:style w:type="character" w:styleId="Siln">
    <w:name w:val="Strong"/>
    <w:basedOn w:val="Standardnpsmoodstavce"/>
    <w:uiPriority w:val="22"/>
    <w:qFormat/>
    <w:rsid w:val="001444A3"/>
    <w:rPr>
      <w:b/>
      <w:bCs/>
    </w:rPr>
  </w:style>
  <w:style w:type="paragraph" w:styleId="Normlnweb">
    <w:name w:val="Normal (Web)"/>
    <w:basedOn w:val="Normln"/>
    <w:uiPriority w:val="99"/>
    <w:semiHidden/>
    <w:unhideWhenUsed/>
    <w:rsid w:val="006E305F"/>
    <w:pPr>
      <w:spacing w:before="100" w:beforeAutospacing="1" w:after="100" w:afterAutospacing="1" w:line="240" w:lineRule="auto"/>
    </w:pPr>
    <w:rPr>
      <w:rFonts w:eastAsia="Times New Roman" w:cs="Times New Roman"/>
      <w:szCs w:val="24"/>
      <w:lang w:eastAsia="cs-CZ"/>
    </w:rPr>
  </w:style>
  <w:style w:type="paragraph" w:customStyle="1" w:styleId="eq">
    <w:name w:val="e_q"/>
    <w:basedOn w:val="Normln"/>
    <w:rsid w:val="00A94AEC"/>
    <w:pPr>
      <w:spacing w:before="100" w:beforeAutospacing="1" w:after="100" w:afterAutospacing="1" w:line="240" w:lineRule="auto"/>
    </w:pPr>
    <w:rPr>
      <w:rFonts w:eastAsia="Times New Roman" w:cs="Times New Roman"/>
      <w:szCs w:val="24"/>
      <w:lang w:eastAsia="cs-CZ"/>
    </w:rPr>
  </w:style>
  <w:style w:type="character" w:customStyle="1" w:styleId="Nadpis1Char">
    <w:name w:val="Nadpis 1 Char"/>
    <w:basedOn w:val="Standardnpsmoodstavce"/>
    <w:link w:val="Nadpis1"/>
    <w:uiPriority w:val="9"/>
    <w:rsid w:val="00B06322"/>
    <w:rPr>
      <w:rFonts w:asciiTheme="majorHAnsi" w:eastAsiaTheme="majorEastAsia" w:hAnsiTheme="majorHAnsi" w:cstheme="majorBidi"/>
      <w:color w:val="9D3511" w:themeColor="accent1" w:themeShade="BF"/>
      <w:sz w:val="32"/>
      <w:szCs w:val="32"/>
    </w:rPr>
  </w:style>
  <w:style w:type="character" w:customStyle="1" w:styleId="Nadpis2Char">
    <w:name w:val="Nadpis 2 Char"/>
    <w:basedOn w:val="Standardnpsmoodstavce"/>
    <w:link w:val="Nadpis2"/>
    <w:uiPriority w:val="9"/>
    <w:rsid w:val="00B06322"/>
    <w:rPr>
      <w:rFonts w:asciiTheme="majorHAnsi" w:eastAsiaTheme="majorEastAsia" w:hAnsiTheme="majorHAnsi" w:cstheme="majorBidi"/>
      <w:color w:val="9D3511" w:themeColor="accent1" w:themeShade="BF"/>
      <w:sz w:val="26"/>
      <w:szCs w:val="26"/>
    </w:rPr>
  </w:style>
  <w:style w:type="character" w:customStyle="1" w:styleId="Nadpis3Char">
    <w:name w:val="Nadpis 3 Char"/>
    <w:basedOn w:val="Standardnpsmoodstavce"/>
    <w:link w:val="Nadpis3"/>
    <w:uiPriority w:val="9"/>
    <w:rsid w:val="00B06322"/>
    <w:rPr>
      <w:rFonts w:asciiTheme="majorHAnsi" w:eastAsiaTheme="majorEastAsia" w:hAnsiTheme="majorHAnsi" w:cstheme="majorBidi"/>
      <w:color w:val="68230B" w:themeColor="accent1" w:themeShade="7F"/>
      <w:sz w:val="24"/>
      <w:szCs w:val="24"/>
    </w:rPr>
  </w:style>
  <w:style w:type="paragraph" w:styleId="Odstavecseseznamem">
    <w:name w:val="List Paragraph"/>
    <w:basedOn w:val="Normln"/>
    <w:uiPriority w:val="99"/>
    <w:qFormat/>
    <w:rsid w:val="00AC2714"/>
    <w:pPr>
      <w:widowControl w:val="0"/>
      <w:adjustRightInd w:val="0"/>
      <w:spacing w:after="0" w:line="360" w:lineRule="atLeast"/>
      <w:ind w:left="720"/>
      <w:jc w:val="both"/>
      <w:textAlignment w:val="baseline"/>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4575">
      <w:bodyDiv w:val="1"/>
      <w:marLeft w:val="0"/>
      <w:marRight w:val="0"/>
      <w:marTop w:val="0"/>
      <w:marBottom w:val="0"/>
      <w:divBdr>
        <w:top w:val="none" w:sz="0" w:space="0" w:color="auto"/>
        <w:left w:val="none" w:sz="0" w:space="0" w:color="auto"/>
        <w:bottom w:val="none" w:sz="0" w:space="0" w:color="auto"/>
        <w:right w:val="none" w:sz="0" w:space="0" w:color="auto"/>
      </w:divBdr>
      <w:divsChild>
        <w:div w:id="1365669059">
          <w:marLeft w:val="0"/>
          <w:marRight w:val="0"/>
          <w:marTop w:val="0"/>
          <w:marBottom w:val="0"/>
          <w:divBdr>
            <w:top w:val="none" w:sz="0" w:space="0" w:color="auto"/>
            <w:left w:val="none" w:sz="0" w:space="0" w:color="auto"/>
            <w:bottom w:val="none" w:sz="0" w:space="0" w:color="auto"/>
            <w:right w:val="none" w:sz="0" w:space="0" w:color="auto"/>
          </w:divBdr>
        </w:div>
      </w:divsChild>
    </w:div>
    <w:div w:id="260602156">
      <w:bodyDiv w:val="1"/>
      <w:marLeft w:val="0"/>
      <w:marRight w:val="0"/>
      <w:marTop w:val="0"/>
      <w:marBottom w:val="0"/>
      <w:divBdr>
        <w:top w:val="none" w:sz="0" w:space="0" w:color="auto"/>
        <w:left w:val="none" w:sz="0" w:space="0" w:color="auto"/>
        <w:bottom w:val="none" w:sz="0" w:space="0" w:color="auto"/>
        <w:right w:val="none" w:sz="0" w:space="0" w:color="auto"/>
      </w:divBdr>
    </w:div>
    <w:div w:id="766735875">
      <w:bodyDiv w:val="1"/>
      <w:marLeft w:val="0"/>
      <w:marRight w:val="0"/>
      <w:marTop w:val="0"/>
      <w:marBottom w:val="0"/>
      <w:divBdr>
        <w:top w:val="none" w:sz="0" w:space="0" w:color="auto"/>
        <w:left w:val="none" w:sz="0" w:space="0" w:color="auto"/>
        <w:bottom w:val="none" w:sz="0" w:space="0" w:color="auto"/>
        <w:right w:val="none" w:sz="0" w:space="0" w:color="auto"/>
      </w:divBdr>
    </w:div>
    <w:div w:id="20948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osta\Desktop\hlavi&#269;kov&#253;%20pap&#237;r%20obec%20Vina&#345;ice.dotx" TargetMode="External"/></Relationships>
</file>

<file path=word/theme/theme1.xml><?xml version="1.0" encoding="utf-8"?>
<a:theme xmlns:a="http://schemas.openxmlformats.org/drawingml/2006/main" name="Motiv systému Office">
  <a:themeElements>
    <a:clrScheme name="Jmění">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Hori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 obec Vinařice</Template>
  <TotalTime>2</TotalTime>
  <Pages>1</Pages>
  <Words>80</Words>
  <Characters>476</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Jiří Kohout</cp:lastModifiedBy>
  <cp:revision>2</cp:revision>
  <cp:lastPrinted>2021-10-18T11:49:00Z</cp:lastPrinted>
  <dcterms:created xsi:type="dcterms:W3CDTF">2022-11-09T09:21:00Z</dcterms:created>
  <dcterms:modified xsi:type="dcterms:W3CDTF">2022-11-09T09:21:00Z</dcterms:modified>
</cp:coreProperties>
</file>