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206" w:type="dxa"/>
        <w:tblBorders>
          <w:top w:val="single" w:sz="8" w:space="0" w:color="DC301B"/>
          <w:left w:val="none" w:sz="0" w:space="0" w:color="auto"/>
          <w:bottom w:val="single" w:sz="8" w:space="0" w:color="DC301B"/>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8788"/>
      </w:tblGrid>
      <w:tr w:rsidR="008F0613" w:rsidRPr="00010B69" w14:paraId="42FA64C4" w14:textId="77777777" w:rsidTr="00493C34">
        <w:tc>
          <w:tcPr>
            <w:tcW w:w="1418" w:type="dxa"/>
          </w:tcPr>
          <w:p w14:paraId="29880F64" w14:textId="77777777" w:rsidR="002228E4" w:rsidRPr="00010B69" w:rsidRDefault="008F0613" w:rsidP="007C554C">
            <w:pPr>
              <w:pStyle w:val="Nadpisobsahu"/>
            </w:pPr>
            <w:bookmarkStart w:id="0" w:name="_Toc77694337"/>
            <w:bookmarkStart w:id="1" w:name="_Toc78542210"/>
            <w:bookmarkStart w:id="2" w:name="_Toc78543075"/>
            <w:r w:rsidRPr="00010B69">
              <w:t>Datum vydání</w:t>
            </w:r>
          </w:p>
          <w:p w14:paraId="2565B08E" w14:textId="75FABB67" w:rsidR="008F0613" w:rsidRPr="00010B69" w:rsidRDefault="00EE5127" w:rsidP="00EE5127">
            <w:pPr>
              <w:pStyle w:val="Obsah1"/>
            </w:pPr>
            <w:r w:rsidRPr="00010B69">
              <w:t>29</w:t>
            </w:r>
            <w:r w:rsidR="008F0613" w:rsidRPr="00010B69">
              <w:t xml:space="preserve">. </w:t>
            </w:r>
            <w:r w:rsidRPr="00010B69">
              <w:t>7</w:t>
            </w:r>
            <w:r w:rsidR="008F0613" w:rsidRPr="00010B69">
              <w:t>. 202</w:t>
            </w:r>
            <w:r w:rsidR="004B733A" w:rsidRPr="00010B69">
              <w:t>2</w:t>
            </w:r>
          </w:p>
        </w:tc>
        <w:tc>
          <w:tcPr>
            <w:tcW w:w="8788" w:type="dxa"/>
          </w:tcPr>
          <w:sdt>
            <w:sdtPr>
              <w:rPr>
                <w:rFonts w:eastAsiaTheme="minorHAnsi" w:cstheme="minorBidi"/>
                <w:b w:val="0"/>
                <w:sz w:val="20"/>
                <w:szCs w:val="22"/>
                <w:lang w:eastAsia="en-US"/>
              </w:rPr>
              <w:id w:val="887069900"/>
              <w:docPartObj>
                <w:docPartGallery w:val="Table of Contents"/>
                <w:docPartUnique/>
              </w:docPartObj>
            </w:sdtPr>
            <w:sdtContent>
              <w:p w14:paraId="53AD2162" w14:textId="77777777" w:rsidR="002228E4" w:rsidRPr="00010B69" w:rsidRDefault="008F0613" w:rsidP="007C554C">
                <w:pPr>
                  <w:pStyle w:val="Nadpisobsahu"/>
                </w:pPr>
                <w:r w:rsidRPr="00010B69">
                  <w:t>Obsah</w:t>
                </w:r>
              </w:p>
              <w:p w14:paraId="032E51B4" w14:textId="60C9B502" w:rsidR="000D77B8" w:rsidRPr="00010B69" w:rsidRDefault="008F0613">
                <w:pPr>
                  <w:pStyle w:val="Obsah1"/>
                  <w:rPr>
                    <w:rFonts w:asciiTheme="minorHAnsi" w:eastAsiaTheme="minorEastAsia" w:hAnsiTheme="minorHAnsi"/>
                    <w:noProof/>
                    <w:color w:val="auto"/>
                    <w:sz w:val="22"/>
                    <w:lang w:eastAsia="cs-CZ"/>
                  </w:rPr>
                </w:pPr>
                <w:r w:rsidRPr="00010B69">
                  <w:fldChar w:fldCharType="begin"/>
                </w:r>
                <w:r w:rsidRPr="00010B69">
                  <w:instrText xml:space="preserve"> TOC \o "1-1" \h \z \u </w:instrText>
                </w:r>
                <w:r w:rsidRPr="00010B69">
                  <w:fldChar w:fldCharType="separate"/>
                </w:r>
                <w:hyperlink w:anchor="_Toc109981397" w:history="1">
                  <w:r w:rsidR="000D77B8" w:rsidRPr="00010B69">
                    <w:rPr>
                      <w:rStyle w:val="Hypertextovodkaz"/>
                      <w:noProof/>
                    </w:rPr>
                    <w:t>Posílení nočních autobusů od 2. 8. 2022</w:t>
                  </w:r>
                  <w:r w:rsidR="000D77B8" w:rsidRPr="00010B69">
                    <w:rPr>
                      <w:noProof/>
                      <w:webHidden/>
                    </w:rPr>
                    <w:tab/>
                  </w:r>
                  <w:r w:rsidR="000D77B8" w:rsidRPr="00010B69">
                    <w:rPr>
                      <w:noProof/>
                      <w:webHidden/>
                    </w:rPr>
                    <w:fldChar w:fldCharType="begin"/>
                  </w:r>
                  <w:r w:rsidR="000D77B8" w:rsidRPr="00010B69">
                    <w:rPr>
                      <w:noProof/>
                      <w:webHidden/>
                    </w:rPr>
                    <w:instrText xml:space="preserve"> PAGEREF _Toc109981397 \h </w:instrText>
                  </w:r>
                  <w:r w:rsidR="000D77B8" w:rsidRPr="00010B69">
                    <w:rPr>
                      <w:noProof/>
                      <w:webHidden/>
                    </w:rPr>
                  </w:r>
                  <w:r w:rsidR="000D77B8" w:rsidRPr="00010B69">
                    <w:rPr>
                      <w:noProof/>
                      <w:webHidden/>
                    </w:rPr>
                    <w:fldChar w:fldCharType="separate"/>
                  </w:r>
                  <w:r w:rsidR="008E606B">
                    <w:rPr>
                      <w:noProof/>
                      <w:webHidden/>
                    </w:rPr>
                    <w:t>1</w:t>
                  </w:r>
                  <w:r w:rsidR="000D77B8" w:rsidRPr="00010B69">
                    <w:rPr>
                      <w:noProof/>
                      <w:webHidden/>
                    </w:rPr>
                    <w:fldChar w:fldCharType="end"/>
                  </w:r>
                </w:hyperlink>
              </w:p>
              <w:p w14:paraId="23012A21" w14:textId="03B30EB9" w:rsidR="000D77B8" w:rsidRPr="00010B69" w:rsidRDefault="00000000">
                <w:pPr>
                  <w:pStyle w:val="Obsah1"/>
                  <w:rPr>
                    <w:rFonts w:asciiTheme="minorHAnsi" w:eastAsiaTheme="minorEastAsia" w:hAnsiTheme="minorHAnsi"/>
                    <w:noProof/>
                    <w:color w:val="auto"/>
                    <w:sz w:val="22"/>
                    <w:lang w:eastAsia="cs-CZ"/>
                  </w:rPr>
                </w:pPr>
                <w:hyperlink w:anchor="_Toc109981398" w:history="1">
                  <w:r w:rsidR="000D77B8" w:rsidRPr="00010B69">
                    <w:rPr>
                      <w:rStyle w:val="Hypertextovodkaz"/>
                      <w:noProof/>
                    </w:rPr>
                    <w:t>Změny linkového vedení tramvají od 13. 8. 2022</w:t>
                  </w:r>
                  <w:r w:rsidR="000D77B8" w:rsidRPr="00010B69">
                    <w:rPr>
                      <w:noProof/>
                      <w:webHidden/>
                    </w:rPr>
                    <w:tab/>
                  </w:r>
                  <w:r w:rsidR="000D77B8" w:rsidRPr="00010B69">
                    <w:rPr>
                      <w:noProof/>
                      <w:webHidden/>
                    </w:rPr>
                    <w:fldChar w:fldCharType="begin"/>
                  </w:r>
                  <w:r w:rsidR="000D77B8" w:rsidRPr="00010B69">
                    <w:rPr>
                      <w:noProof/>
                      <w:webHidden/>
                    </w:rPr>
                    <w:instrText xml:space="preserve"> PAGEREF _Toc109981398 \h </w:instrText>
                  </w:r>
                  <w:r w:rsidR="000D77B8" w:rsidRPr="00010B69">
                    <w:rPr>
                      <w:noProof/>
                      <w:webHidden/>
                    </w:rPr>
                  </w:r>
                  <w:r w:rsidR="000D77B8" w:rsidRPr="00010B69">
                    <w:rPr>
                      <w:noProof/>
                      <w:webHidden/>
                    </w:rPr>
                    <w:fldChar w:fldCharType="separate"/>
                  </w:r>
                  <w:r w:rsidR="008E606B">
                    <w:rPr>
                      <w:noProof/>
                      <w:webHidden/>
                    </w:rPr>
                    <w:t>1</w:t>
                  </w:r>
                  <w:r w:rsidR="000D77B8" w:rsidRPr="00010B69">
                    <w:rPr>
                      <w:noProof/>
                      <w:webHidden/>
                    </w:rPr>
                    <w:fldChar w:fldCharType="end"/>
                  </w:r>
                </w:hyperlink>
              </w:p>
              <w:p w14:paraId="7EB9FDA1" w14:textId="6C671A25" w:rsidR="000D77B8" w:rsidRPr="00010B69" w:rsidRDefault="00000000">
                <w:pPr>
                  <w:pStyle w:val="Obsah1"/>
                  <w:rPr>
                    <w:rFonts w:asciiTheme="minorHAnsi" w:eastAsiaTheme="minorEastAsia" w:hAnsiTheme="minorHAnsi"/>
                    <w:noProof/>
                    <w:color w:val="auto"/>
                    <w:sz w:val="22"/>
                    <w:lang w:eastAsia="cs-CZ"/>
                  </w:rPr>
                </w:pPr>
                <w:hyperlink w:anchor="_Toc109981399" w:history="1">
                  <w:r w:rsidR="000D77B8" w:rsidRPr="00010B69">
                    <w:rPr>
                      <w:rStyle w:val="Hypertextovodkaz"/>
                      <w:noProof/>
                    </w:rPr>
                    <w:t>Nová zastávka Sídliště Černý Most od 22. 8. 2022</w:t>
                  </w:r>
                  <w:r w:rsidR="000D77B8" w:rsidRPr="00010B69">
                    <w:rPr>
                      <w:noProof/>
                      <w:webHidden/>
                    </w:rPr>
                    <w:tab/>
                  </w:r>
                  <w:r w:rsidR="000D77B8" w:rsidRPr="00010B69">
                    <w:rPr>
                      <w:noProof/>
                      <w:webHidden/>
                    </w:rPr>
                    <w:fldChar w:fldCharType="begin"/>
                  </w:r>
                  <w:r w:rsidR="000D77B8" w:rsidRPr="00010B69">
                    <w:rPr>
                      <w:noProof/>
                      <w:webHidden/>
                    </w:rPr>
                    <w:instrText xml:space="preserve"> PAGEREF _Toc109981399 \h </w:instrText>
                  </w:r>
                  <w:r w:rsidR="000D77B8" w:rsidRPr="00010B69">
                    <w:rPr>
                      <w:noProof/>
                      <w:webHidden/>
                    </w:rPr>
                  </w:r>
                  <w:r w:rsidR="000D77B8" w:rsidRPr="00010B69">
                    <w:rPr>
                      <w:noProof/>
                      <w:webHidden/>
                    </w:rPr>
                    <w:fldChar w:fldCharType="separate"/>
                  </w:r>
                  <w:r w:rsidR="008E606B">
                    <w:rPr>
                      <w:noProof/>
                      <w:webHidden/>
                    </w:rPr>
                    <w:t>2</w:t>
                  </w:r>
                  <w:r w:rsidR="000D77B8" w:rsidRPr="00010B69">
                    <w:rPr>
                      <w:noProof/>
                      <w:webHidden/>
                    </w:rPr>
                    <w:fldChar w:fldCharType="end"/>
                  </w:r>
                </w:hyperlink>
              </w:p>
              <w:p w14:paraId="4043F8A5" w14:textId="2A8941E9" w:rsidR="000D77B8" w:rsidRPr="00010B69" w:rsidRDefault="00000000">
                <w:pPr>
                  <w:pStyle w:val="Obsah1"/>
                  <w:rPr>
                    <w:rFonts w:asciiTheme="minorHAnsi" w:eastAsiaTheme="minorEastAsia" w:hAnsiTheme="minorHAnsi"/>
                    <w:noProof/>
                    <w:color w:val="auto"/>
                    <w:sz w:val="22"/>
                    <w:lang w:eastAsia="cs-CZ"/>
                  </w:rPr>
                </w:pPr>
                <w:hyperlink w:anchor="_Toc109981400" w:history="1">
                  <w:r w:rsidR="000D77B8" w:rsidRPr="00010B69">
                    <w:rPr>
                      <w:rStyle w:val="Hypertextovodkaz"/>
                      <w:noProof/>
                    </w:rPr>
                    <w:t>Prázdninové středy s Cykohráčkem do nekrásnějších míst středních Čech i v srpnu</w:t>
                  </w:r>
                  <w:r w:rsidR="000D77B8" w:rsidRPr="00010B69">
                    <w:rPr>
                      <w:noProof/>
                      <w:webHidden/>
                    </w:rPr>
                    <w:tab/>
                  </w:r>
                  <w:r w:rsidR="000D77B8" w:rsidRPr="00010B69">
                    <w:rPr>
                      <w:noProof/>
                      <w:webHidden/>
                    </w:rPr>
                    <w:fldChar w:fldCharType="begin"/>
                  </w:r>
                  <w:r w:rsidR="000D77B8" w:rsidRPr="00010B69">
                    <w:rPr>
                      <w:noProof/>
                      <w:webHidden/>
                    </w:rPr>
                    <w:instrText xml:space="preserve"> PAGEREF _Toc109981400 \h </w:instrText>
                  </w:r>
                  <w:r w:rsidR="000D77B8" w:rsidRPr="00010B69">
                    <w:rPr>
                      <w:noProof/>
                      <w:webHidden/>
                    </w:rPr>
                  </w:r>
                  <w:r w:rsidR="000D77B8" w:rsidRPr="00010B69">
                    <w:rPr>
                      <w:noProof/>
                      <w:webHidden/>
                    </w:rPr>
                    <w:fldChar w:fldCharType="separate"/>
                  </w:r>
                  <w:r w:rsidR="008E606B">
                    <w:rPr>
                      <w:noProof/>
                      <w:webHidden/>
                    </w:rPr>
                    <w:t>2</w:t>
                  </w:r>
                  <w:r w:rsidR="000D77B8" w:rsidRPr="00010B69">
                    <w:rPr>
                      <w:noProof/>
                      <w:webHidden/>
                    </w:rPr>
                    <w:fldChar w:fldCharType="end"/>
                  </w:r>
                </w:hyperlink>
              </w:p>
              <w:p w14:paraId="0AA6AA6F" w14:textId="58E8A5A1" w:rsidR="000D77B8" w:rsidRPr="00010B69" w:rsidRDefault="00000000">
                <w:pPr>
                  <w:pStyle w:val="Obsah1"/>
                  <w:rPr>
                    <w:rFonts w:asciiTheme="minorHAnsi" w:eastAsiaTheme="minorEastAsia" w:hAnsiTheme="minorHAnsi"/>
                    <w:noProof/>
                    <w:color w:val="auto"/>
                    <w:sz w:val="22"/>
                    <w:lang w:eastAsia="cs-CZ"/>
                  </w:rPr>
                </w:pPr>
                <w:hyperlink w:anchor="_Toc109981401" w:history="1">
                  <w:r w:rsidR="000D77B8" w:rsidRPr="00010B69">
                    <w:rPr>
                      <w:rStyle w:val="Hypertextovodkaz"/>
                      <w:noProof/>
                    </w:rPr>
                    <w:t>Sdílená kola s Lítačkou budou spolupracovat</w:t>
                  </w:r>
                  <w:r w:rsidR="00010B69">
                    <w:rPr>
                      <w:rStyle w:val="Hypertextovodkaz"/>
                      <w:noProof/>
                    </w:rPr>
                    <w:t xml:space="preserve"> </w:t>
                  </w:r>
                  <w:r w:rsidR="00010B69" w:rsidRPr="00010B69">
                    <w:rPr>
                      <w:rStyle w:val="Hypertextovodkaz"/>
                      <w:noProof/>
                    </w:rPr>
                    <w:t>i</w:t>
                  </w:r>
                  <w:r w:rsidR="000D77B8" w:rsidRPr="00010B69">
                    <w:rPr>
                      <w:rStyle w:val="Hypertextovodkaz"/>
                      <w:noProof/>
                    </w:rPr>
                    <w:t xml:space="preserve"> nadále</w:t>
                  </w:r>
                  <w:r w:rsidR="000D77B8" w:rsidRPr="00010B69">
                    <w:rPr>
                      <w:noProof/>
                      <w:webHidden/>
                    </w:rPr>
                    <w:tab/>
                  </w:r>
                  <w:r w:rsidR="000D77B8" w:rsidRPr="00010B69">
                    <w:rPr>
                      <w:noProof/>
                      <w:webHidden/>
                    </w:rPr>
                    <w:fldChar w:fldCharType="begin"/>
                  </w:r>
                  <w:r w:rsidR="000D77B8" w:rsidRPr="00010B69">
                    <w:rPr>
                      <w:noProof/>
                      <w:webHidden/>
                    </w:rPr>
                    <w:instrText xml:space="preserve"> PAGEREF _Toc109981401 \h </w:instrText>
                  </w:r>
                  <w:r w:rsidR="000D77B8" w:rsidRPr="00010B69">
                    <w:rPr>
                      <w:noProof/>
                      <w:webHidden/>
                    </w:rPr>
                  </w:r>
                  <w:r w:rsidR="000D77B8" w:rsidRPr="00010B69">
                    <w:rPr>
                      <w:noProof/>
                      <w:webHidden/>
                    </w:rPr>
                    <w:fldChar w:fldCharType="separate"/>
                  </w:r>
                  <w:r w:rsidR="008E606B">
                    <w:rPr>
                      <w:noProof/>
                      <w:webHidden/>
                    </w:rPr>
                    <w:t>3</w:t>
                  </w:r>
                  <w:r w:rsidR="000D77B8" w:rsidRPr="00010B69">
                    <w:rPr>
                      <w:noProof/>
                      <w:webHidden/>
                    </w:rPr>
                    <w:fldChar w:fldCharType="end"/>
                  </w:r>
                </w:hyperlink>
              </w:p>
              <w:p w14:paraId="36E52BA8" w14:textId="77529CE2" w:rsidR="000D77B8" w:rsidRPr="00010B69" w:rsidRDefault="00000000">
                <w:pPr>
                  <w:pStyle w:val="Obsah1"/>
                  <w:rPr>
                    <w:rFonts w:asciiTheme="minorHAnsi" w:eastAsiaTheme="minorEastAsia" w:hAnsiTheme="minorHAnsi"/>
                    <w:noProof/>
                    <w:color w:val="auto"/>
                    <w:sz w:val="22"/>
                    <w:lang w:eastAsia="cs-CZ"/>
                  </w:rPr>
                </w:pPr>
                <w:hyperlink w:anchor="_Toc109981402" w:history="1">
                  <w:r w:rsidR="000D77B8" w:rsidRPr="00010B69">
                    <w:rPr>
                      <w:rStyle w:val="Hypertextovodkaz"/>
                      <w:noProof/>
                    </w:rPr>
                    <w:t>Novým hlasem autobusů a tramvají PID bude herec Jan Vondráček</w:t>
                  </w:r>
                  <w:r w:rsidR="000D77B8" w:rsidRPr="00010B69">
                    <w:rPr>
                      <w:noProof/>
                      <w:webHidden/>
                    </w:rPr>
                    <w:tab/>
                  </w:r>
                  <w:r w:rsidR="000D77B8" w:rsidRPr="00010B69">
                    <w:rPr>
                      <w:noProof/>
                      <w:webHidden/>
                    </w:rPr>
                    <w:fldChar w:fldCharType="begin"/>
                  </w:r>
                  <w:r w:rsidR="000D77B8" w:rsidRPr="00010B69">
                    <w:rPr>
                      <w:noProof/>
                      <w:webHidden/>
                    </w:rPr>
                    <w:instrText xml:space="preserve"> PAGEREF _Toc109981402 \h </w:instrText>
                  </w:r>
                  <w:r w:rsidR="000D77B8" w:rsidRPr="00010B69">
                    <w:rPr>
                      <w:noProof/>
                      <w:webHidden/>
                    </w:rPr>
                  </w:r>
                  <w:r w:rsidR="000D77B8" w:rsidRPr="00010B69">
                    <w:rPr>
                      <w:noProof/>
                      <w:webHidden/>
                    </w:rPr>
                    <w:fldChar w:fldCharType="separate"/>
                  </w:r>
                  <w:r w:rsidR="008E606B">
                    <w:rPr>
                      <w:noProof/>
                      <w:webHidden/>
                    </w:rPr>
                    <w:t>4</w:t>
                  </w:r>
                  <w:r w:rsidR="000D77B8" w:rsidRPr="00010B69">
                    <w:rPr>
                      <w:noProof/>
                      <w:webHidden/>
                    </w:rPr>
                    <w:fldChar w:fldCharType="end"/>
                  </w:r>
                </w:hyperlink>
              </w:p>
              <w:p w14:paraId="4932F554" w14:textId="050177D2" w:rsidR="008F0613" w:rsidRPr="00010B69" w:rsidRDefault="00000000" w:rsidP="00010B69">
                <w:pPr>
                  <w:pStyle w:val="Obsah1"/>
                </w:pPr>
                <w:hyperlink w:anchor="_Toc109981403" w:history="1">
                  <w:r w:rsidR="000D77B8" w:rsidRPr="00010B69">
                    <w:rPr>
                      <w:rStyle w:val="Hypertextovodkaz"/>
                      <w:noProof/>
                    </w:rPr>
                    <w:t>Soutěže na autobusové dopravce ve středních Čechách</w:t>
                  </w:r>
                  <w:r w:rsidR="000D77B8" w:rsidRPr="00010B69">
                    <w:rPr>
                      <w:noProof/>
                      <w:webHidden/>
                    </w:rPr>
                    <w:tab/>
                  </w:r>
                  <w:r w:rsidR="000D77B8" w:rsidRPr="00010B69">
                    <w:rPr>
                      <w:noProof/>
                      <w:webHidden/>
                    </w:rPr>
                    <w:fldChar w:fldCharType="begin"/>
                  </w:r>
                  <w:r w:rsidR="000D77B8" w:rsidRPr="00010B69">
                    <w:rPr>
                      <w:noProof/>
                      <w:webHidden/>
                    </w:rPr>
                    <w:instrText xml:space="preserve"> PAGEREF _Toc109981403 \h </w:instrText>
                  </w:r>
                  <w:r w:rsidR="000D77B8" w:rsidRPr="00010B69">
                    <w:rPr>
                      <w:noProof/>
                      <w:webHidden/>
                    </w:rPr>
                  </w:r>
                  <w:r w:rsidR="000D77B8" w:rsidRPr="00010B69">
                    <w:rPr>
                      <w:noProof/>
                      <w:webHidden/>
                    </w:rPr>
                    <w:fldChar w:fldCharType="separate"/>
                  </w:r>
                  <w:r w:rsidR="008E606B">
                    <w:rPr>
                      <w:noProof/>
                      <w:webHidden/>
                    </w:rPr>
                    <w:t>5</w:t>
                  </w:r>
                  <w:r w:rsidR="000D77B8" w:rsidRPr="00010B69">
                    <w:rPr>
                      <w:noProof/>
                      <w:webHidden/>
                    </w:rPr>
                    <w:fldChar w:fldCharType="end"/>
                  </w:r>
                </w:hyperlink>
                <w:r w:rsidR="008F0613" w:rsidRPr="00010B69">
                  <w:fldChar w:fldCharType="end"/>
                </w:r>
              </w:p>
            </w:sdtContent>
          </w:sdt>
        </w:tc>
      </w:tr>
    </w:tbl>
    <w:p w14:paraId="394792D9" w14:textId="69C4EA61" w:rsidR="00EE5127" w:rsidRPr="00010B69" w:rsidRDefault="00EE5127" w:rsidP="00EE5127">
      <w:pPr>
        <w:pStyle w:val="Nadpis1"/>
      </w:pPr>
      <w:bookmarkStart w:id="3" w:name="_Toc109981397"/>
      <w:bookmarkEnd w:id="0"/>
      <w:bookmarkEnd w:id="1"/>
      <w:bookmarkEnd w:id="2"/>
      <w:r w:rsidRPr="00010B69">
        <w:t xml:space="preserve">Posílení nočních autobusů od </w:t>
      </w:r>
      <w:r w:rsidR="00D272EA" w:rsidRPr="00010B69">
        <w:t>2</w:t>
      </w:r>
      <w:r w:rsidRPr="00010B69">
        <w:t>. 8. 2022</w:t>
      </w:r>
      <w:bookmarkEnd w:id="3"/>
    </w:p>
    <w:p w14:paraId="10FBE7E1" w14:textId="71866518" w:rsidR="00911150" w:rsidRPr="00010B69" w:rsidRDefault="009647CD" w:rsidP="00911150">
      <w:r w:rsidRPr="00010B69">
        <w:rPr>
          <w:noProof/>
          <w:lang w:eastAsia="cs-CZ"/>
        </w:rPr>
        <w:drawing>
          <wp:anchor distT="0" distB="0" distL="114300" distR="114300" simplePos="0" relativeHeight="251659264" behindDoc="0" locked="0" layoutInCell="1" allowOverlap="1" wp14:anchorId="7CA1B0B8" wp14:editId="225C85A5">
            <wp:simplePos x="0" y="0"/>
            <wp:positionH relativeFrom="column">
              <wp:posOffset>2820670</wp:posOffset>
            </wp:positionH>
            <wp:positionV relativeFrom="paragraph">
              <wp:posOffset>38735</wp:posOffset>
            </wp:positionV>
            <wp:extent cx="3595370" cy="2659380"/>
            <wp:effectExtent l="0" t="0" r="5080"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iste_907m.jpg"/>
                    <pic:cNvPicPr/>
                  </pic:nvPicPr>
                  <pic:blipFill>
                    <a:blip r:embed="rId8">
                      <a:extLst>
                        <a:ext uri="{28A0092B-C50C-407E-A947-70E740481C1C}">
                          <a14:useLocalDpi xmlns:a14="http://schemas.microsoft.com/office/drawing/2010/main" val="0"/>
                        </a:ext>
                      </a:extLst>
                    </a:blip>
                    <a:stretch>
                      <a:fillRect/>
                    </a:stretch>
                  </pic:blipFill>
                  <pic:spPr>
                    <a:xfrm>
                      <a:off x="0" y="0"/>
                      <a:ext cx="3595370" cy="2659380"/>
                    </a:xfrm>
                    <a:prstGeom prst="rect">
                      <a:avLst/>
                    </a:prstGeom>
                  </pic:spPr>
                </pic:pic>
              </a:graphicData>
            </a:graphic>
            <wp14:sizeRelH relativeFrom="margin">
              <wp14:pctWidth>0</wp14:pctWidth>
            </wp14:sizeRelH>
            <wp14:sizeRelV relativeFrom="margin">
              <wp14:pctHeight>0</wp14:pctHeight>
            </wp14:sizeRelV>
          </wp:anchor>
        </w:drawing>
      </w:r>
      <w:r w:rsidR="00911150" w:rsidRPr="00010B69">
        <w:t>Z důvodu nárůstu sezonní poptávky po cestování na a z letiště Václava Havla Praha dojde od no</w:t>
      </w:r>
      <w:r w:rsidR="002160FD" w:rsidRPr="00010B69">
        <w:t>c</w:t>
      </w:r>
      <w:r w:rsidR="00911150" w:rsidRPr="00010B69">
        <w:t>i z 1. a 2. srpna 2022 k</w:t>
      </w:r>
      <w:r w:rsidR="002160FD" w:rsidRPr="00010B69">
        <w:t xml:space="preserve"> sezonnímu </w:t>
      </w:r>
      <w:r w:rsidR="00911150" w:rsidRPr="00010B69">
        <w:t xml:space="preserve">posílení noční autobusové linky </w:t>
      </w:r>
      <w:r w:rsidR="00911150" w:rsidRPr="00010B69">
        <w:rPr>
          <w:rStyle w:val="Tun"/>
        </w:rPr>
        <w:t>907</w:t>
      </w:r>
      <w:r w:rsidR="00911150" w:rsidRPr="00010B69">
        <w:t>, která zajišťuje spojení letiště s centrem Prahy</w:t>
      </w:r>
      <w:r w:rsidR="002160FD" w:rsidRPr="00010B69">
        <w:t xml:space="preserve">. Interval linky mezi Letištěm a Hlavním nádražím bude v období hlavní turistické sezony od června do září </w:t>
      </w:r>
      <w:r w:rsidR="002160FD" w:rsidRPr="00010B69">
        <w:rPr>
          <w:rStyle w:val="Tun"/>
        </w:rPr>
        <w:t>zkrácen z 60 na 30 minut</w:t>
      </w:r>
      <w:r w:rsidR="002160FD" w:rsidRPr="00010B69">
        <w:t xml:space="preserve">. Linka 907 vede mezi Letištěm a Hlavním nádraží také přes Nebušice, Hanspaulku, Hradčanskou, dále Letenským tunelem na Náměstí Republiky </w:t>
      </w:r>
      <w:r w:rsidR="00010B69" w:rsidRPr="00010B69">
        <w:t>a</w:t>
      </w:r>
      <w:r w:rsidR="00010B69">
        <w:t> </w:t>
      </w:r>
      <w:r w:rsidR="00010B69" w:rsidRPr="00010B69">
        <w:t>M</w:t>
      </w:r>
      <w:r w:rsidR="002160FD" w:rsidRPr="00010B69">
        <w:t>asarykovo nádraží.</w:t>
      </w:r>
      <w:r w:rsidR="00911150" w:rsidRPr="00010B69">
        <w:t xml:space="preserve"> </w:t>
      </w:r>
      <w:r w:rsidR="002160FD" w:rsidRPr="00010B69">
        <w:t>Jízdní doba linky 907 mezi Letištěm a centrem (Náměstí Republiky) je 39 minut</w:t>
      </w:r>
      <w:r w:rsidR="00777DC4" w:rsidRPr="00010B69">
        <w:t>, je tedy rychlejší než linka 910</w:t>
      </w:r>
      <w:r w:rsidR="002160FD" w:rsidRPr="00010B69">
        <w:t>.</w:t>
      </w:r>
      <w:r w:rsidR="00777DC4" w:rsidRPr="00010B69">
        <w:t xml:space="preserve"> Souhrnný interval v letiště do centra Prahy tak bude zkrácen na 15 minut.</w:t>
      </w:r>
    </w:p>
    <w:p w14:paraId="7BCC73C6" w14:textId="36CFA58D" w:rsidR="002160FD" w:rsidRPr="00010B69" w:rsidRDefault="002160FD" w:rsidP="00911150">
      <w:r w:rsidRPr="00010B69">
        <w:t xml:space="preserve">Zároveň bude od stejného data celoročně posílena autobusová linka </w:t>
      </w:r>
      <w:r w:rsidRPr="00010B69">
        <w:rPr>
          <w:rStyle w:val="Tun"/>
        </w:rPr>
        <w:t>905</w:t>
      </w:r>
      <w:r w:rsidRPr="00010B69">
        <w:t xml:space="preserve"> novým prvním spojem </w:t>
      </w:r>
      <w:r w:rsidRPr="00010B69">
        <w:rPr>
          <w:rStyle w:val="Tun"/>
        </w:rPr>
        <w:t>z I. P.</w:t>
      </w:r>
      <w:r w:rsidR="00D272EA" w:rsidRPr="00010B69">
        <w:rPr>
          <w:rStyle w:val="Tun"/>
        </w:rPr>
        <w:t xml:space="preserve"> </w:t>
      </w:r>
      <w:r w:rsidRPr="00010B69">
        <w:rPr>
          <w:rStyle w:val="Tun"/>
        </w:rPr>
        <w:t>Pavlova v 0:16 ve sm</w:t>
      </w:r>
      <w:r w:rsidR="00D272EA" w:rsidRPr="00010B69">
        <w:rPr>
          <w:rStyle w:val="Tun"/>
        </w:rPr>
        <w:t>ě</w:t>
      </w:r>
      <w:r w:rsidRPr="00010B69">
        <w:rPr>
          <w:rStyle w:val="Tun"/>
        </w:rPr>
        <w:t xml:space="preserve">ru Sídliště </w:t>
      </w:r>
      <w:r w:rsidR="00D272EA" w:rsidRPr="00010B69">
        <w:rPr>
          <w:rStyle w:val="Tun"/>
        </w:rPr>
        <w:t>Č</w:t>
      </w:r>
      <w:r w:rsidRPr="00010B69">
        <w:rPr>
          <w:rStyle w:val="Tun"/>
        </w:rPr>
        <w:t>imice</w:t>
      </w:r>
      <w:r w:rsidRPr="00010B69">
        <w:t xml:space="preserve"> pro vykrytí dlouhé časové mezery mezi posledn</w:t>
      </w:r>
      <w:r w:rsidR="00D272EA" w:rsidRPr="00010B69">
        <w:t>í</w:t>
      </w:r>
      <w:r w:rsidRPr="00010B69">
        <w:t>m metrem C a první noč</w:t>
      </w:r>
      <w:r w:rsidR="00D272EA" w:rsidRPr="00010B69">
        <w:t>n</w:t>
      </w:r>
      <w:r w:rsidRPr="00010B69">
        <w:t>ím spojem linky 905.</w:t>
      </w:r>
    </w:p>
    <w:p w14:paraId="79B08EA9" w14:textId="59EE2373" w:rsidR="00EE5127" w:rsidRPr="00010B69" w:rsidRDefault="00EE5127" w:rsidP="00EE5127">
      <w:pPr>
        <w:pStyle w:val="Nadpis1"/>
      </w:pPr>
      <w:bookmarkStart w:id="4" w:name="_Toc109981398"/>
      <w:r w:rsidRPr="00010B69">
        <w:t>Změny linkového vedení tramvají od</w:t>
      </w:r>
      <w:r w:rsidR="00010B69">
        <w:t> </w:t>
      </w:r>
      <w:r w:rsidRPr="00010B69">
        <w:t>13.</w:t>
      </w:r>
      <w:r w:rsidR="00010B69">
        <w:t> </w:t>
      </w:r>
      <w:r w:rsidRPr="00010B69">
        <w:t>8.</w:t>
      </w:r>
      <w:r w:rsidR="00010B69">
        <w:t> </w:t>
      </w:r>
      <w:r w:rsidRPr="00010B69">
        <w:t>2022</w:t>
      </w:r>
      <w:bookmarkEnd w:id="4"/>
    </w:p>
    <w:p w14:paraId="056A2910" w14:textId="1FD2D875" w:rsidR="00911150" w:rsidRPr="00010B69" w:rsidRDefault="00010B69" w:rsidP="00911150">
      <w:r w:rsidRPr="00010B69">
        <w:rPr>
          <w:noProof/>
          <w:lang w:eastAsia="cs-CZ"/>
        </w:rPr>
        <w:drawing>
          <wp:anchor distT="0" distB="0" distL="114300" distR="114300" simplePos="0" relativeHeight="251658240" behindDoc="0" locked="0" layoutInCell="1" allowOverlap="1" wp14:anchorId="07E1D693" wp14:editId="39A4DA0B">
            <wp:simplePos x="0" y="0"/>
            <wp:positionH relativeFrom="column">
              <wp:posOffset>2858135</wp:posOffset>
            </wp:positionH>
            <wp:positionV relativeFrom="paragraph">
              <wp:posOffset>42545</wp:posOffset>
            </wp:positionV>
            <wp:extent cx="3548380" cy="212153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o_h_m.jpg"/>
                    <pic:cNvPicPr/>
                  </pic:nvPicPr>
                  <pic:blipFill>
                    <a:blip r:embed="rId9">
                      <a:extLst>
                        <a:ext uri="{28A0092B-C50C-407E-A947-70E740481C1C}">
                          <a14:useLocalDpi xmlns:a14="http://schemas.microsoft.com/office/drawing/2010/main" val="0"/>
                        </a:ext>
                      </a:extLst>
                    </a:blip>
                    <a:stretch>
                      <a:fillRect/>
                    </a:stretch>
                  </pic:blipFill>
                  <pic:spPr>
                    <a:xfrm>
                      <a:off x="0" y="0"/>
                      <a:ext cx="3548380" cy="2121535"/>
                    </a:xfrm>
                    <a:prstGeom prst="rect">
                      <a:avLst/>
                    </a:prstGeom>
                  </pic:spPr>
                </pic:pic>
              </a:graphicData>
            </a:graphic>
            <wp14:sizeRelH relativeFrom="margin">
              <wp14:pctWidth>0</wp14:pctWidth>
            </wp14:sizeRelH>
            <wp14:sizeRelV relativeFrom="margin">
              <wp14:pctHeight>0</wp14:pctHeight>
            </wp14:sizeRelV>
          </wp:anchor>
        </w:drawing>
      </w:r>
      <w:r w:rsidR="00911150" w:rsidRPr="00010B69">
        <w:t xml:space="preserve">V návaznosti na dokončení nového tramvajového obratiště u stanice metra Depo Hostivař bude počínaje 13. srpnem 2022 prodloužena tramvajová linka </w:t>
      </w:r>
      <w:r w:rsidR="00911150" w:rsidRPr="00010B69">
        <w:rPr>
          <w:rStyle w:val="Tun"/>
        </w:rPr>
        <w:t>7 do nové konečné zastávky Depo Hostivař</w:t>
      </w:r>
      <w:r w:rsidR="00911150" w:rsidRPr="00010B69">
        <w:t xml:space="preserve">. Zároveň sem bude zajíždět také linka </w:t>
      </w:r>
      <w:r w:rsidR="00911150" w:rsidRPr="00010B69">
        <w:rPr>
          <w:rStyle w:val="Tun"/>
        </w:rPr>
        <w:t>16</w:t>
      </w:r>
      <w:r w:rsidR="00911150" w:rsidRPr="00010B69">
        <w:t xml:space="preserve"> mířící do Ústředních dílen DP. Po zprovoznění nového tramvajového obratiště, které výrazně zkrátí přestup mezi metrem, tramvajemi i návaznými autobusy, dojde k přesunu autobusových zastávek v tomto terminálu.</w:t>
      </w:r>
      <w:r w:rsidR="002160FD" w:rsidRPr="00010B69">
        <w:t xml:space="preserve"> Tramvajové zastávky Depo Hostivař v Černokostelecké ulici budou zachovány, a to včetně noční linky 95, která do nového obratiště zajíždět nebude.</w:t>
      </w:r>
    </w:p>
    <w:p w14:paraId="4F32FA61" w14:textId="08EC603B" w:rsidR="00EE5127" w:rsidRPr="00010B69" w:rsidRDefault="00EE5127" w:rsidP="00EE5127">
      <w:pPr>
        <w:pStyle w:val="Nadpis1"/>
      </w:pPr>
      <w:bookmarkStart w:id="5" w:name="_Toc109981399"/>
      <w:r w:rsidRPr="00010B69">
        <w:lastRenderedPageBreak/>
        <w:t>Nová zastávka Sídliště Černý Most od</w:t>
      </w:r>
      <w:r w:rsidR="00010B69">
        <w:t> </w:t>
      </w:r>
      <w:r w:rsidRPr="00010B69">
        <w:t>22.</w:t>
      </w:r>
      <w:r w:rsidR="00010B69">
        <w:t> </w:t>
      </w:r>
      <w:r w:rsidRPr="00010B69">
        <w:t>8.</w:t>
      </w:r>
      <w:r w:rsidR="00010B69">
        <w:t> </w:t>
      </w:r>
      <w:r w:rsidRPr="00010B69">
        <w:t>2022</w:t>
      </w:r>
      <w:bookmarkEnd w:id="5"/>
    </w:p>
    <w:p w14:paraId="3C60C18B" w14:textId="5B03C960" w:rsidR="00010B69" w:rsidRDefault="00EE5127" w:rsidP="00EE5127">
      <w:r w:rsidRPr="00010B69">
        <w:t>V souv</w:t>
      </w:r>
      <w:r w:rsidR="00911150" w:rsidRPr="00010B69">
        <w:t>i</w:t>
      </w:r>
      <w:r w:rsidRPr="00010B69">
        <w:t xml:space="preserve">slosti s vybudováním nového autobusového obratiště bude od 22. srpna 2022 zavedena autobusová doprava </w:t>
      </w:r>
      <w:r w:rsidR="00911150" w:rsidRPr="00010B69">
        <w:t>d</w:t>
      </w:r>
      <w:r w:rsidRPr="00010B69">
        <w:t xml:space="preserve">o nové zastávky </w:t>
      </w:r>
      <w:r w:rsidRPr="00010B69">
        <w:rPr>
          <w:rStyle w:val="Tun"/>
        </w:rPr>
        <w:t>Sídliště Černý Most</w:t>
      </w:r>
      <w:r w:rsidRPr="00010B69">
        <w:t xml:space="preserve"> ležící </w:t>
      </w:r>
      <w:r w:rsidR="00911150" w:rsidRPr="00010B69">
        <w:t xml:space="preserve">na jižním okraji sídliště Černý Most II na konci Bryksovy ulice. Do nové zastávky bude zajíždět linka </w:t>
      </w:r>
      <w:r w:rsidR="00911150" w:rsidRPr="00010B69">
        <w:rPr>
          <w:rStyle w:val="Tun"/>
        </w:rPr>
        <w:t>223</w:t>
      </w:r>
      <w:r w:rsidR="00911150" w:rsidRPr="00010B69">
        <w:t xml:space="preserve"> všemi spoji, kter</w:t>
      </w:r>
      <w:r w:rsidR="00010B69">
        <w:t>é</w:t>
      </w:r>
      <w:r w:rsidR="00911150" w:rsidRPr="00010B69">
        <w:t xml:space="preserve"> bud</w:t>
      </w:r>
      <w:r w:rsidR="00010B69">
        <w:t>ou</w:t>
      </w:r>
      <w:r w:rsidR="00911150" w:rsidRPr="00010B69">
        <w:t xml:space="preserve"> z Černého Mostu prodloužen</w:t>
      </w:r>
      <w:r w:rsidR="00010B69">
        <w:t>y,</w:t>
      </w:r>
      <w:r w:rsidR="00911150" w:rsidRPr="00010B69">
        <w:t xml:space="preserve"> </w:t>
      </w:r>
      <w:r w:rsidR="00010B69">
        <w:t xml:space="preserve">a pojedou přes </w:t>
      </w:r>
      <w:r w:rsidR="00911150" w:rsidRPr="00010B69">
        <w:t>zastávk</w:t>
      </w:r>
      <w:r w:rsidR="00010B69">
        <w:t>y</w:t>
      </w:r>
      <w:r w:rsidR="00911150" w:rsidRPr="00010B69">
        <w:t xml:space="preserve"> </w:t>
      </w:r>
      <w:r w:rsidR="00911150" w:rsidRPr="00010B69">
        <w:rPr>
          <w:rStyle w:val="Tun"/>
        </w:rPr>
        <w:t>Breitcetlova a Bryksova</w:t>
      </w:r>
      <w:r w:rsidR="00911150" w:rsidRPr="00010B69">
        <w:t>.</w:t>
      </w:r>
    </w:p>
    <w:p w14:paraId="4B3418B3" w14:textId="6008775A" w:rsidR="00010B69" w:rsidRDefault="00911150" w:rsidP="00EE5127">
      <w:r w:rsidRPr="00010B69">
        <w:t xml:space="preserve">Linka 223 tedy pojede v trase </w:t>
      </w:r>
      <w:r w:rsidRPr="00010B69">
        <w:rPr>
          <w:rStyle w:val="Tun"/>
        </w:rPr>
        <w:t>Sídliště Černý Most – Bryksova – Breitcetlova – Černý Most – Chvaly – Sídliště Horní Počernice</w:t>
      </w:r>
      <w:r w:rsidRPr="00010B69">
        <w:t>. Díky intervalům 6</w:t>
      </w:r>
      <w:r w:rsidR="00010B69">
        <w:t>–</w:t>
      </w:r>
      <w:r w:rsidRPr="00010B69">
        <w:t>8 minut ve špičce pracovních dnů, 15 minut dopoledne a 30 minut večer a</w:t>
      </w:r>
      <w:r w:rsidR="00010B69">
        <w:t> </w:t>
      </w:r>
      <w:r w:rsidRPr="00010B69">
        <w:t>o</w:t>
      </w:r>
      <w:r w:rsidR="00010B69">
        <w:t> </w:t>
      </w:r>
      <w:r w:rsidRPr="00010B69">
        <w:t xml:space="preserve">víkendech, a také díky nasazení </w:t>
      </w:r>
      <w:r w:rsidR="00777DC4" w:rsidRPr="00010B69">
        <w:t>patnáctimetrových</w:t>
      </w:r>
      <w:r w:rsidRPr="00010B69">
        <w:t xml:space="preserve"> autobusů dojde k výraznému posílení dopravní obslužnosti </w:t>
      </w:r>
      <w:proofErr w:type="spellStart"/>
      <w:r w:rsidRPr="00010B69">
        <w:t>černomosteckého</w:t>
      </w:r>
      <w:proofErr w:type="spellEnd"/>
      <w:r w:rsidRPr="00010B69">
        <w:t xml:space="preserve"> sídliště.</w:t>
      </w:r>
    </w:p>
    <w:p w14:paraId="4587CCC7" w14:textId="61F0C971" w:rsidR="00010B69" w:rsidRDefault="00911150" w:rsidP="00EE5127">
      <w:r w:rsidRPr="00010B69">
        <w:t xml:space="preserve">Z tohoto důvodu budou zrušeny </w:t>
      </w:r>
      <w:r w:rsidR="00010B69" w:rsidRPr="00010B69">
        <w:t xml:space="preserve">ve špičkách </w:t>
      </w:r>
      <w:r w:rsidRPr="00010B69">
        <w:t xml:space="preserve">vložené spoje na lince </w:t>
      </w:r>
      <w:r w:rsidRPr="00010B69">
        <w:rPr>
          <w:rStyle w:val="Tun"/>
        </w:rPr>
        <w:t xml:space="preserve">224 </w:t>
      </w:r>
      <w:r w:rsidRPr="00010B69">
        <w:t>v trase Bryksova – Obchodní centrum Černý Most. Dlouhé spoje této linky v trase Dolnopočernický hřbitov – Ve Žlíbku přes zastávku Bryksova budou nadále zachovány v intervalu 30 minut v pracovní dny a 60 minut o víkendech.</w:t>
      </w:r>
    </w:p>
    <w:p w14:paraId="5C80B015" w14:textId="77777777" w:rsidR="00010B69" w:rsidRDefault="00911150" w:rsidP="00EE5127">
      <w:r w:rsidRPr="00010B69">
        <w:t xml:space="preserve">V souvislosti s těmito změnami bude ještě o víkendech posílena linka </w:t>
      </w:r>
      <w:r w:rsidRPr="00010B69">
        <w:rPr>
          <w:rStyle w:val="Tun"/>
        </w:rPr>
        <w:t>220</w:t>
      </w:r>
      <w:r w:rsidRPr="00010B69">
        <w:t xml:space="preserve"> do stavební a logistické zóny v Horních Počernicích novým spojem ve 12:50 z Černého Mostu.</w:t>
      </w:r>
    </w:p>
    <w:p w14:paraId="0AA37646" w14:textId="437B7531" w:rsidR="00EE5127" w:rsidRPr="00010B69" w:rsidRDefault="00EE5127" w:rsidP="00EE5127">
      <w:pPr>
        <w:pStyle w:val="Nadpis1"/>
        <w:rPr>
          <w:rFonts w:cs="Arial"/>
        </w:rPr>
      </w:pPr>
      <w:bookmarkStart w:id="6" w:name="_Toc109981400"/>
      <w:r w:rsidRPr="00010B69">
        <w:t>Prázdninové středy s </w:t>
      </w:r>
      <w:proofErr w:type="spellStart"/>
      <w:r w:rsidRPr="00010B69">
        <w:t>Cykohráčkem</w:t>
      </w:r>
      <w:proofErr w:type="spellEnd"/>
      <w:r w:rsidRPr="00010B69">
        <w:t xml:space="preserve"> do</w:t>
      </w:r>
      <w:r w:rsidR="00010B69">
        <w:t> </w:t>
      </w:r>
      <w:r w:rsidRPr="00010B69">
        <w:t>nekrásnějších míst středních Čech i v srpnu</w:t>
      </w:r>
      <w:bookmarkEnd w:id="6"/>
    </w:p>
    <w:p w14:paraId="6301380A" w14:textId="4D23389E" w:rsidR="00010B69" w:rsidRDefault="000D77B8" w:rsidP="00EE5127">
      <w:pPr>
        <w:rPr>
          <w:rFonts w:cs="Arial"/>
        </w:rPr>
      </w:pPr>
      <w:r w:rsidRPr="00010B69">
        <w:rPr>
          <w:rFonts w:cs="Arial"/>
          <w:noProof/>
          <w:lang w:eastAsia="cs-CZ"/>
        </w:rPr>
        <w:drawing>
          <wp:anchor distT="0" distB="0" distL="114300" distR="114300" simplePos="0" relativeHeight="251660288" behindDoc="0" locked="0" layoutInCell="1" allowOverlap="1" wp14:anchorId="2D52E836" wp14:editId="07628516">
            <wp:simplePos x="0" y="0"/>
            <wp:positionH relativeFrom="column">
              <wp:posOffset>-5080</wp:posOffset>
            </wp:positionH>
            <wp:positionV relativeFrom="paragraph">
              <wp:posOffset>55880</wp:posOffset>
            </wp:positionV>
            <wp:extent cx="3954780" cy="2553970"/>
            <wp:effectExtent l="0" t="0" r="762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ykloh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4780" cy="2553970"/>
                    </a:xfrm>
                    <a:prstGeom prst="rect">
                      <a:avLst/>
                    </a:prstGeom>
                  </pic:spPr>
                </pic:pic>
              </a:graphicData>
            </a:graphic>
            <wp14:sizeRelH relativeFrom="margin">
              <wp14:pctWidth>0</wp14:pctWidth>
            </wp14:sizeRelH>
            <wp14:sizeRelV relativeFrom="margin">
              <wp14:pctHeight>0</wp14:pctHeight>
            </wp14:sizeRelV>
          </wp:anchor>
        </w:drawing>
      </w:r>
      <w:r w:rsidR="00EE5127" w:rsidRPr="00010B69">
        <w:rPr>
          <w:rFonts w:cs="Arial"/>
        </w:rPr>
        <w:t xml:space="preserve">Speciální vlaková souprava </w:t>
      </w:r>
      <w:proofErr w:type="spellStart"/>
      <w:r w:rsidR="00EE5127" w:rsidRPr="00010B69">
        <w:rPr>
          <w:rFonts w:cs="Arial"/>
        </w:rPr>
        <w:t>Cyklohráčku</w:t>
      </w:r>
      <w:proofErr w:type="spellEnd"/>
      <w:r w:rsidR="00EE5127" w:rsidRPr="00010B69">
        <w:rPr>
          <w:rFonts w:cs="Arial"/>
        </w:rPr>
        <w:t xml:space="preserve"> nejen pro malé i velké výletníky, která jezdí již devátým rokem o víkendech na trase Praha – Slaný, vyjíždí letos o prázdninách také každou středu – </w:t>
      </w:r>
      <w:r w:rsidR="00EE5127" w:rsidRPr="00010B69">
        <w:rPr>
          <w:rStyle w:val="Tun"/>
        </w:rPr>
        <w:t>sedm speciálních jízd o letních středách od 13. července do 24. srpna 2022, při kterých vlak zamíří do různých turisticky zajímavých destinací ve Středočeském kraji</w:t>
      </w:r>
      <w:r w:rsidR="00EE5127" w:rsidRPr="00010B69">
        <w:rPr>
          <w:rFonts w:cs="Arial"/>
        </w:rPr>
        <w:t xml:space="preserve">. Zájemci si tak budou moci za běžné jízdné Pražské integrované dopravy nebo Českých drah udělat výlet do oblasti brdských </w:t>
      </w:r>
      <w:r w:rsidR="00010B69" w:rsidRPr="00010B69">
        <w:rPr>
          <w:rFonts w:cs="Arial"/>
        </w:rPr>
        <w:t>a</w:t>
      </w:r>
      <w:r w:rsidR="00010B69">
        <w:rPr>
          <w:rFonts w:cs="Arial"/>
        </w:rPr>
        <w:t> </w:t>
      </w:r>
      <w:r w:rsidR="00010B69" w:rsidRPr="00010B69">
        <w:rPr>
          <w:rFonts w:cs="Arial"/>
        </w:rPr>
        <w:t>k</w:t>
      </w:r>
      <w:r w:rsidR="00EE5127" w:rsidRPr="00010B69">
        <w:rPr>
          <w:rFonts w:cs="Arial"/>
        </w:rPr>
        <w:t xml:space="preserve">řivoklátských lesů nebo na horní Posázaví a k </w:t>
      </w:r>
      <w:proofErr w:type="spellStart"/>
      <w:r w:rsidR="00EE5127" w:rsidRPr="00010B69">
        <w:rPr>
          <w:rFonts w:cs="Arial"/>
        </w:rPr>
        <w:t>Podblanicku</w:t>
      </w:r>
      <w:proofErr w:type="spellEnd"/>
      <w:r w:rsidR="00EE5127" w:rsidRPr="00010B69">
        <w:rPr>
          <w:rFonts w:cs="Arial"/>
        </w:rPr>
        <w:t>.</w:t>
      </w:r>
    </w:p>
    <w:p w14:paraId="2840A1C3" w14:textId="31304326" w:rsidR="00777DC4" w:rsidRPr="00010B69" w:rsidRDefault="00777DC4" w:rsidP="00EE5127">
      <w:pPr>
        <w:rPr>
          <w:rFonts w:cs="Arial"/>
        </w:rPr>
      </w:pPr>
      <w:r w:rsidRPr="00010B69">
        <w:rPr>
          <w:rFonts w:cs="Arial"/>
        </w:rPr>
        <w:t xml:space="preserve">Ve středu </w:t>
      </w:r>
      <w:r w:rsidRPr="00010B69">
        <w:rPr>
          <w:rStyle w:val="Tun"/>
        </w:rPr>
        <w:t xml:space="preserve">3. srpna </w:t>
      </w:r>
      <w:r w:rsidR="00010B69" w:rsidRPr="00010B69">
        <w:rPr>
          <w:rStyle w:val="Tun"/>
        </w:rPr>
        <w:t>2022</w:t>
      </w:r>
      <w:r w:rsidR="00010B69">
        <w:rPr>
          <w:rFonts w:cs="Arial"/>
        </w:rPr>
        <w:t xml:space="preserve"> </w:t>
      </w:r>
      <w:r w:rsidRPr="00010B69">
        <w:rPr>
          <w:rFonts w:cs="Arial"/>
        </w:rPr>
        <w:t xml:space="preserve">bude v rámci jízdy do </w:t>
      </w:r>
      <w:r w:rsidRPr="00010B69">
        <w:rPr>
          <w:rStyle w:val="Tun"/>
        </w:rPr>
        <w:t>Rožmitálu pod Třemšínem</w:t>
      </w:r>
      <w:r w:rsidRPr="00010B69">
        <w:rPr>
          <w:rFonts w:cs="Arial"/>
        </w:rPr>
        <w:t xml:space="preserve"> navíc možnost svézt se historickým autobusem od vlaku z vlakového nádraží do centra Rožmi</w:t>
      </w:r>
      <w:r w:rsidR="00010B69">
        <w:rPr>
          <w:rFonts w:cs="Arial"/>
        </w:rPr>
        <w:t>t</w:t>
      </w:r>
      <w:r w:rsidRPr="00010B69">
        <w:rPr>
          <w:rFonts w:cs="Arial"/>
        </w:rPr>
        <w:t xml:space="preserve">álu k místnímu Podbrdskému muzeu, kde bude interaktivní výstava </w:t>
      </w:r>
      <w:proofErr w:type="spellStart"/>
      <w:r w:rsidRPr="00010B69">
        <w:rPr>
          <w:rFonts w:cs="Arial"/>
        </w:rPr>
        <w:t>Retrogaming</w:t>
      </w:r>
      <w:proofErr w:type="spellEnd"/>
      <w:r w:rsidRPr="00010B69">
        <w:rPr>
          <w:rFonts w:cs="Arial"/>
        </w:rPr>
        <w:t xml:space="preserve">. Během pauzy v Rožmitálu se navíc </w:t>
      </w:r>
      <w:proofErr w:type="spellStart"/>
      <w:r w:rsidRPr="00010B69">
        <w:rPr>
          <w:rFonts w:cs="Arial"/>
        </w:rPr>
        <w:t>Cyklohráček</w:t>
      </w:r>
      <w:proofErr w:type="spellEnd"/>
      <w:r w:rsidRPr="00010B69">
        <w:rPr>
          <w:rFonts w:cs="Arial"/>
        </w:rPr>
        <w:t xml:space="preserve"> vydá na zvláštní jízdu do Březnice a zpět.</w:t>
      </w:r>
    </w:p>
    <w:p w14:paraId="7027A476" w14:textId="02C8D314" w:rsidR="00EE5127" w:rsidRPr="00010B69" w:rsidRDefault="00EE5127" w:rsidP="00EE5127">
      <w:pPr>
        <w:rPr>
          <w:rFonts w:cs="Arial"/>
        </w:rPr>
      </w:pPr>
      <w:r w:rsidRPr="00010B69">
        <w:rPr>
          <w:rFonts w:cs="Arial"/>
        </w:rPr>
        <w:t>Na palubě vlaku zažijí především ti nejmenší cestující spoustu legrace a zábavy. Výletní vlak Cyklohráček jezdí i</w:t>
      </w:r>
      <w:r w:rsidR="00010B69">
        <w:rPr>
          <w:rFonts w:cs="Arial"/>
        </w:rPr>
        <w:t> </w:t>
      </w:r>
      <w:r w:rsidRPr="00010B69">
        <w:rPr>
          <w:rFonts w:cs="Arial"/>
        </w:rPr>
        <w:t>v</w:t>
      </w:r>
      <w:r w:rsidR="00010B69">
        <w:rPr>
          <w:rFonts w:cs="Arial"/>
        </w:rPr>
        <w:t> </w:t>
      </w:r>
      <w:r w:rsidRPr="00010B69">
        <w:rPr>
          <w:rFonts w:cs="Arial"/>
        </w:rPr>
        <w:t>letošním roce opět o sobotách, nedělích a státních svátcích, a to až do konce října 2022. Kromě jeho tradičních jízd z Prahy do Slaného (Zlonic) a zpět, se můžete o červencových a srpnových středách vypravit ještě na sedm speciálních výletů, při kterých barevný vláček zamíří do míst, kam běžně nejezdí. Každou středu až do 24. 8. 2022 bude vlak vyjíždět vždy kolem 9. hodiny ranní z pražského hlavního nádraží a vracet se bude s příjezdem do Prahy zhruba mezi 16. a 18. hodinou odpolední.</w:t>
      </w:r>
    </w:p>
    <w:p w14:paraId="3BDD48B1" w14:textId="4EDC7481" w:rsidR="00EE5127" w:rsidRPr="00010B69" w:rsidRDefault="00EE5127" w:rsidP="00EE5127">
      <w:pPr>
        <w:pStyle w:val="Nadpis2"/>
        <w:rPr>
          <w:rFonts w:eastAsia="Times New Roman" w:cs="Arial"/>
        </w:rPr>
      </w:pPr>
      <w:r w:rsidRPr="00010B69">
        <w:rPr>
          <w:rFonts w:eastAsia="Times New Roman"/>
        </w:rPr>
        <w:t>Kdy a kam ve středu s </w:t>
      </w:r>
      <w:proofErr w:type="spellStart"/>
      <w:r w:rsidRPr="00010B69">
        <w:rPr>
          <w:rFonts w:eastAsia="Times New Roman"/>
        </w:rPr>
        <w:t>Cyklohráčkem</w:t>
      </w:r>
      <w:proofErr w:type="spellEnd"/>
      <w:r w:rsidRPr="00010B69">
        <w:rPr>
          <w:rFonts w:eastAsia="Times New Roman"/>
        </w:rPr>
        <w:t xml:space="preserve"> v srpnu?</w:t>
      </w:r>
    </w:p>
    <w:p w14:paraId="18EC077A" w14:textId="07E2B80D" w:rsidR="00EE5127" w:rsidRPr="00010B69" w:rsidRDefault="00EE5127" w:rsidP="00010B69">
      <w:pPr>
        <w:pStyle w:val="Odstavecseseznamem"/>
      </w:pPr>
      <w:r w:rsidRPr="00010B69">
        <w:t>3. srpna: Praha hl. n. – Beroun – Příbram – Březnice – Rožmitál pod Třemšínem</w:t>
      </w:r>
      <w:r w:rsidR="00777DC4" w:rsidRPr="00010B69">
        <w:t xml:space="preserve"> (včetně zvláštní jízdy navíc do Březnice a zpět a návazného historického autobusu do centra Rožmitálu a zpět k vlaku)</w:t>
      </w:r>
    </w:p>
    <w:p w14:paraId="31E78D64" w14:textId="77777777" w:rsidR="00EE5127" w:rsidRPr="00010B69" w:rsidRDefault="00EE5127" w:rsidP="00010B69">
      <w:pPr>
        <w:pStyle w:val="Odstavecseseznamem"/>
      </w:pPr>
      <w:r w:rsidRPr="00010B69">
        <w:t xml:space="preserve">10. srpna: Praha hl. n. – Čerčany – Sázava – Český Šternberk </w:t>
      </w:r>
      <w:proofErr w:type="spellStart"/>
      <w:r w:rsidRPr="00010B69">
        <w:t>zast</w:t>
      </w:r>
      <w:proofErr w:type="spellEnd"/>
      <w:r w:rsidRPr="00010B69">
        <w:t>. – Kácov</w:t>
      </w:r>
    </w:p>
    <w:p w14:paraId="1B280667" w14:textId="77777777" w:rsidR="00EE5127" w:rsidRPr="00010B69" w:rsidRDefault="00EE5127" w:rsidP="00010B69">
      <w:pPr>
        <w:pStyle w:val="Odstavecseseznamem"/>
      </w:pPr>
      <w:r w:rsidRPr="00010B69">
        <w:t>17. srpna: Praha hl. n. – Vrané nad Vltavou – Mníšek pod Brdy – Dobříš</w:t>
      </w:r>
    </w:p>
    <w:p w14:paraId="698A656C" w14:textId="77777777" w:rsidR="00EE5127" w:rsidRPr="00010B69" w:rsidRDefault="00EE5127" w:rsidP="00010B69">
      <w:pPr>
        <w:pStyle w:val="Odstavecseseznamem"/>
      </w:pPr>
      <w:r w:rsidRPr="00010B69">
        <w:t>24. srpna: Praha hl. n. – Beroun-Závodí – Křivoklát – Rakovník – Lužná u Rakovníka</w:t>
      </w:r>
    </w:p>
    <w:p w14:paraId="7D61CF6D" w14:textId="77777777" w:rsidR="00EE5127" w:rsidRPr="00010B69" w:rsidRDefault="00EE5127" w:rsidP="00EE5127">
      <w:pPr>
        <w:pStyle w:val="Nadpis2"/>
      </w:pPr>
      <w:r w:rsidRPr="00010B69">
        <w:lastRenderedPageBreak/>
        <w:t>Jízdné</w:t>
      </w:r>
    </w:p>
    <w:p w14:paraId="2C5F77B8" w14:textId="10E49EE9" w:rsidR="00EE5127" w:rsidRPr="00010B69" w:rsidRDefault="00EE5127" w:rsidP="00EE5127">
      <w:pPr>
        <w:rPr>
          <w:rFonts w:cs="Arial"/>
        </w:rPr>
      </w:pPr>
      <w:r w:rsidRPr="00010B69">
        <w:rPr>
          <w:rFonts w:cs="Arial"/>
        </w:rPr>
        <w:t xml:space="preserve">Ve výletním vlaku Cyklohráček neplatí žádné speciální jízdné. Vláček pro malé i velké výletníky stále jezdí za standardní tarif Pražské integrované dopravy (PID) či tarif Českých drah (ČD). Ve vlaku lze taktéž uplatnit jízdní doklady Systému jednotného tarifu </w:t>
      </w:r>
      <w:proofErr w:type="spellStart"/>
      <w:r w:rsidRPr="00010B69">
        <w:rPr>
          <w:rFonts w:cs="Arial"/>
        </w:rPr>
        <w:t>One</w:t>
      </w:r>
      <w:proofErr w:type="spellEnd"/>
      <w:r w:rsidRPr="00010B69">
        <w:rPr>
          <w:rFonts w:cs="Arial"/>
        </w:rPr>
        <w:t xml:space="preserve"> Ticket. Jízdné PID platí ve vlaku jak v podobě předplatních papírových nebo elektronických kuponů, tak v podobě jízdních dokladů PID pro jednotlivou jízdu, a to vždy podle jejich časové a</w:t>
      </w:r>
      <w:r w:rsidR="00010B69">
        <w:rPr>
          <w:rFonts w:cs="Arial"/>
        </w:rPr>
        <w:t> </w:t>
      </w:r>
      <w:r w:rsidRPr="00010B69">
        <w:rPr>
          <w:rFonts w:cs="Arial"/>
        </w:rPr>
        <w:t xml:space="preserve">pásmové platnosti. Jízdy doklady ČD si můžete zakoupit ve stanicích u pokladen nebo u vlakvedoucího, pokud nastupujete tam, kde pokladna není. </w:t>
      </w:r>
      <w:r w:rsidRPr="00010B69">
        <w:rPr>
          <w:rStyle w:val="Tun"/>
          <w:rFonts w:cs="Arial"/>
        </w:rPr>
        <w:t>Rezervace</w:t>
      </w:r>
      <w:r w:rsidRPr="00010B69">
        <w:rPr>
          <w:rFonts w:cs="Arial"/>
        </w:rPr>
        <w:t xml:space="preserve"> míst k sezení se provádějí pouze pro skupiny 10 a více cestujících, a to na e-mailové adresy </w:t>
      </w:r>
      <w:hyperlink r:id="rId11" w:history="1">
        <w:r w:rsidRPr="00010B69">
          <w:rPr>
            <w:rFonts w:cs="Arial"/>
            <w:color w:val="004489"/>
            <w:u w:val="single"/>
            <w:bdr w:val="none" w:sz="0" w:space="0" w:color="auto" w:frame="1"/>
          </w:rPr>
          <w:t>cyklohracek@ropid.cz</w:t>
        </w:r>
      </w:hyperlink>
      <w:r w:rsidRPr="00010B69">
        <w:rPr>
          <w:rFonts w:cs="Arial"/>
        </w:rPr>
        <w:t xml:space="preserve"> nebo </w:t>
      </w:r>
      <w:hyperlink r:id="rId12" w:history="1">
        <w:r w:rsidRPr="00010B69">
          <w:rPr>
            <w:rStyle w:val="Hypertextovodkaz"/>
            <w:bdr w:val="none" w:sz="0" w:space="0" w:color="auto" w:frame="1"/>
          </w:rPr>
          <w:t>prahanostalgie@cd.cz</w:t>
        </w:r>
      </w:hyperlink>
      <w:r w:rsidRPr="00010B69">
        <w:rPr>
          <w:rFonts w:cs="Arial"/>
        </w:rPr>
        <w:t>, a to maximálně 24 hodin před pravidelným odjezdem vlaku.</w:t>
      </w:r>
    </w:p>
    <w:p w14:paraId="65808FB4" w14:textId="2DB1197A" w:rsidR="00EE5127" w:rsidRPr="00010B69" w:rsidRDefault="00EE5127" w:rsidP="00EE5127">
      <w:pPr>
        <w:rPr>
          <w:lang w:eastAsia="cs-CZ"/>
        </w:rPr>
      </w:pPr>
      <w:r w:rsidRPr="00010B69">
        <w:rPr>
          <w:rFonts w:cs="Arial"/>
        </w:rPr>
        <w:t xml:space="preserve">Bližší informace o jízdních řádech </w:t>
      </w:r>
      <w:proofErr w:type="spellStart"/>
      <w:r w:rsidRPr="00010B69">
        <w:rPr>
          <w:rFonts w:cs="Arial"/>
        </w:rPr>
        <w:t>Cyklohráčku</w:t>
      </w:r>
      <w:proofErr w:type="spellEnd"/>
      <w:r w:rsidRPr="00010B69">
        <w:rPr>
          <w:rFonts w:cs="Arial"/>
        </w:rPr>
        <w:t xml:space="preserve"> včetně tipů, co navštívit na jednotlivých trasách, najdete pod tímto odkazem: </w:t>
      </w:r>
      <w:hyperlink r:id="rId13" w:history="1">
        <w:r w:rsidRPr="00010B69">
          <w:rPr>
            <w:rStyle w:val="Hypertextovodkaz"/>
          </w:rPr>
          <w:t>https://pid.cz/letni-vylety-s-cyklohrackem-2022/</w:t>
        </w:r>
      </w:hyperlink>
    </w:p>
    <w:p w14:paraId="7E563868" w14:textId="5BCA5DD6" w:rsidR="00010B69" w:rsidRDefault="00EE5127" w:rsidP="00EE5127">
      <w:pPr>
        <w:pStyle w:val="Nadpis1"/>
        <w:rPr>
          <w:rStyle w:val="Tun"/>
        </w:rPr>
      </w:pPr>
      <w:bookmarkStart w:id="7" w:name="_Toc109981401"/>
      <w:r w:rsidRPr="00010B69">
        <w:t>Sdílená kola s Lítačkou budou spolupracovat i</w:t>
      </w:r>
      <w:r w:rsidR="00635934">
        <w:t> </w:t>
      </w:r>
      <w:r w:rsidRPr="00010B69">
        <w:t>nadále</w:t>
      </w:r>
      <w:bookmarkEnd w:id="7"/>
    </w:p>
    <w:p w14:paraId="36BCBE70" w14:textId="28505170" w:rsidR="00EE5127" w:rsidRPr="00010B69" w:rsidRDefault="00635934" w:rsidP="00EE5127">
      <w:r w:rsidRPr="00010B69">
        <w:rPr>
          <w:bCs/>
          <w:noProof/>
          <w:lang w:eastAsia="cs-CZ"/>
        </w:rPr>
        <w:drawing>
          <wp:anchor distT="0" distB="0" distL="114300" distR="114300" simplePos="0" relativeHeight="251661312" behindDoc="0" locked="0" layoutInCell="1" allowOverlap="1" wp14:anchorId="08F68AE1" wp14:editId="6BCCF8DA">
            <wp:simplePos x="0" y="0"/>
            <wp:positionH relativeFrom="column">
              <wp:posOffset>2317115</wp:posOffset>
            </wp:positionH>
            <wp:positionV relativeFrom="paragraph">
              <wp:posOffset>41275</wp:posOffset>
            </wp:positionV>
            <wp:extent cx="4135755" cy="276352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5934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35755" cy="2763520"/>
                    </a:xfrm>
                    <a:prstGeom prst="rect">
                      <a:avLst/>
                    </a:prstGeom>
                  </pic:spPr>
                </pic:pic>
              </a:graphicData>
            </a:graphic>
            <wp14:sizeRelH relativeFrom="margin">
              <wp14:pctWidth>0</wp14:pctWidth>
            </wp14:sizeRelH>
            <wp14:sizeRelV relativeFrom="margin">
              <wp14:pctHeight>0</wp14:pctHeight>
            </wp14:sizeRelV>
          </wp:anchor>
        </w:drawing>
      </w:r>
      <w:r w:rsidR="00EE5127" w:rsidRPr="00010B69">
        <w:t xml:space="preserve">Dosavadní pilotní spolupráce Pražské integrované dopravy a poskytovatelů sdílených kol jednoznačně prokázala, že tato možnost pohybu po Praze má smysl právě díky výhodné kombinaci veřejné dopravy a jízdy na kole pro první nebo poslední část cesty po městě. Praha již vysoutěžila dlouhodobé fungování této služby na další 4 roky, </w:t>
      </w:r>
      <w:r w:rsidRPr="00010B69">
        <w:t>a</w:t>
      </w:r>
      <w:r>
        <w:t> </w:t>
      </w:r>
      <w:r w:rsidRPr="00010B69">
        <w:t>t</w:t>
      </w:r>
      <w:r w:rsidR="00EE5127" w:rsidRPr="00010B69">
        <w:t xml:space="preserve">o v nezměněné podobě a se stávajícími poskytovateli </w:t>
      </w:r>
      <w:proofErr w:type="spellStart"/>
      <w:r w:rsidR="00EE5127" w:rsidRPr="00010B69">
        <w:t>Rekola</w:t>
      </w:r>
      <w:proofErr w:type="spellEnd"/>
      <w:r w:rsidR="00EE5127" w:rsidRPr="00010B69">
        <w:t xml:space="preserve"> </w:t>
      </w:r>
      <w:r w:rsidRPr="00010B69">
        <w:t>a</w:t>
      </w:r>
      <w:r>
        <w:t> </w:t>
      </w:r>
      <w:proofErr w:type="spellStart"/>
      <w:r w:rsidRPr="00010B69">
        <w:t>N</w:t>
      </w:r>
      <w:r w:rsidR="00EE5127" w:rsidRPr="00010B69">
        <w:t>extbike</w:t>
      </w:r>
      <w:proofErr w:type="spellEnd"/>
      <w:r w:rsidR="00EE5127" w:rsidRPr="00010B69">
        <w:t>. I nadále si budou moci lidé s platným elektronickým předplatním kuponem pro Prahu půjčit sdílené kolo na 15 minut zdarma až dvakrát denně.</w:t>
      </w:r>
    </w:p>
    <w:p w14:paraId="01E2AF6D" w14:textId="131DD82F" w:rsidR="00EE5127" w:rsidRPr="00010B69" w:rsidRDefault="00010B69" w:rsidP="00EE5127">
      <w:r>
        <w:rPr>
          <w:rStyle w:val="Kurzva"/>
        </w:rPr>
        <w:t>„</w:t>
      </w:r>
      <w:r w:rsidR="00EE5127" w:rsidRPr="00010B69">
        <w:rPr>
          <w:rStyle w:val="Kurzva"/>
        </w:rPr>
        <w:t>Pilotní projekt spolupráce sdílených kol a Pražské integrované dopravy běžel od října 2021 a za tu dobu ho využilo přes 23 tisíc lidí, kteří provedli celkem 343 tisíc výpůjček. Jen za poslední tři měsíce bylo výpůjček přes 191 tisíc. Rekordním dnem byl 23. červen, kdy evidujeme 3239 výpůjček,</w:t>
      </w:r>
      <w:r>
        <w:rPr>
          <w:rStyle w:val="Kurzva"/>
        </w:rPr>
        <w:t>“</w:t>
      </w:r>
      <w:r w:rsidR="00EE5127" w:rsidRPr="00010B69">
        <w:t xml:space="preserve"> uvádí náměstek pražského primátora a radní pro oblast dopravy Adam </w:t>
      </w:r>
      <w:proofErr w:type="spellStart"/>
      <w:r w:rsidR="00EE5127" w:rsidRPr="00010B69">
        <w:t>Scheinherr</w:t>
      </w:r>
      <w:proofErr w:type="spellEnd"/>
      <w:r w:rsidR="00EE5127" w:rsidRPr="00010B69">
        <w:t>.</w:t>
      </w:r>
    </w:p>
    <w:p w14:paraId="707088D0" w14:textId="3F797F28" w:rsidR="00EE5127" w:rsidRPr="00010B69" w:rsidRDefault="00010B69" w:rsidP="00EE5127">
      <w:r>
        <w:rPr>
          <w:rStyle w:val="Kurzva"/>
        </w:rPr>
        <w:t>„</w:t>
      </w:r>
      <w:r w:rsidR="00EE5127" w:rsidRPr="00010B69">
        <w:rPr>
          <w:rStyle w:val="Kurzva"/>
        </w:rPr>
        <w:t xml:space="preserve">Na základě úspěšného pilotního provozu jsme vysoutěžili veřejnou zakázku, ve které budou systém za stejných podmínek jako dosud provozovat stávající poskytovatelé sdílených kol, společnosti </w:t>
      </w:r>
      <w:proofErr w:type="spellStart"/>
      <w:r w:rsidR="00EE5127" w:rsidRPr="00010B69">
        <w:rPr>
          <w:rStyle w:val="Kurzva"/>
        </w:rPr>
        <w:t>Rekola</w:t>
      </w:r>
      <w:proofErr w:type="spellEnd"/>
      <w:r w:rsidR="00EE5127" w:rsidRPr="00010B69">
        <w:rPr>
          <w:rStyle w:val="Kurzva"/>
        </w:rPr>
        <w:t xml:space="preserve"> a </w:t>
      </w:r>
      <w:proofErr w:type="spellStart"/>
      <w:r w:rsidR="00EE5127" w:rsidRPr="00010B69">
        <w:rPr>
          <w:rStyle w:val="Kurzva"/>
        </w:rPr>
        <w:t>Nextbike</w:t>
      </w:r>
      <w:proofErr w:type="spellEnd"/>
      <w:r w:rsidR="00EE5127" w:rsidRPr="00010B69">
        <w:rPr>
          <w:rStyle w:val="Kurzva"/>
        </w:rPr>
        <w:t>. Ti se také zavázali, že postupně ve spolupráci s jednotlivými městskými částmi zajistí dostupnost kol nejméně u 90 % stanic metra,</w:t>
      </w:r>
      <w:r>
        <w:rPr>
          <w:rStyle w:val="Kurzva"/>
        </w:rPr>
        <w:t>“</w:t>
      </w:r>
      <w:r w:rsidR="00EE5127" w:rsidRPr="00010B69">
        <w:t xml:space="preserve"> říká Libor Šíma, vedoucí odboru dopravy pražského magistrátu.</w:t>
      </w:r>
    </w:p>
    <w:p w14:paraId="283D97D1" w14:textId="45BF89CD" w:rsidR="00EE5127" w:rsidRPr="00010B69" w:rsidRDefault="00010B69" w:rsidP="00EE5127">
      <w:r>
        <w:rPr>
          <w:rStyle w:val="Kurzva"/>
        </w:rPr>
        <w:t>„</w:t>
      </w:r>
      <w:r w:rsidR="00EE5127" w:rsidRPr="00010B69">
        <w:rPr>
          <w:rStyle w:val="Kurzva"/>
        </w:rPr>
        <w:t>Výhodná kombinace pražské Lítačky a služby sdílených kol výrazně zlepšuje možnosti pohybu po Praze. Ze získaných dat se ukázalo, že nejčastěji si lidé takto půjčují kola právě u stanic metra nebo tramvajových zastávek. Cyklistická doprava je tak skvělým prostředkem, jak se od stanice MHD nebo vlaku dostat domů nebo do práce co nejrychleji,</w:t>
      </w:r>
      <w:r>
        <w:rPr>
          <w:rStyle w:val="Kurzva"/>
        </w:rPr>
        <w:t>“</w:t>
      </w:r>
      <w:r w:rsidR="00EE5127" w:rsidRPr="00010B69">
        <w:t xml:space="preserve"> dodává ředitel ROPID Petr Tomčík.</w:t>
      </w:r>
    </w:p>
    <w:p w14:paraId="5DF5E7E5" w14:textId="0F3F7C8E" w:rsidR="00EE5127" w:rsidRPr="00010B69" w:rsidRDefault="00010B69" w:rsidP="00EE5127">
      <w:r>
        <w:rPr>
          <w:rStyle w:val="Kurzva"/>
        </w:rPr>
        <w:t>„</w:t>
      </w:r>
      <w:r w:rsidR="00EE5127" w:rsidRPr="00010B69">
        <w:rPr>
          <w:rStyle w:val="Kurzva"/>
        </w:rPr>
        <w:t xml:space="preserve">Pokud uživatel Lítačky na svých trasách často přesahuje hrazených 15 minut, může si v aplikaci </w:t>
      </w:r>
      <w:proofErr w:type="spellStart"/>
      <w:r w:rsidR="00EE5127" w:rsidRPr="00010B69">
        <w:rPr>
          <w:rStyle w:val="Kurzva"/>
        </w:rPr>
        <w:t>Rekola</w:t>
      </w:r>
      <w:proofErr w:type="spellEnd"/>
      <w:r w:rsidR="00EE5127" w:rsidRPr="00010B69">
        <w:rPr>
          <w:rStyle w:val="Kurzva"/>
        </w:rPr>
        <w:t xml:space="preserve"> připlatit 59</w:t>
      </w:r>
      <w:r w:rsidR="00635934">
        <w:rPr>
          <w:rStyle w:val="Kurzva"/>
        </w:rPr>
        <w:t> </w:t>
      </w:r>
      <w:r w:rsidR="00EE5127" w:rsidRPr="00010B69">
        <w:rPr>
          <w:rStyle w:val="Kurzva"/>
        </w:rPr>
        <w:t>Kč za balíček Plus, který mu všechny jízdy na Lítačku prodlouží až na 30 minut,</w:t>
      </w:r>
      <w:r>
        <w:rPr>
          <w:rStyle w:val="Kurzva"/>
        </w:rPr>
        <w:t>“</w:t>
      </w:r>
      <w:r w:rsidR="00EE5127" w:rsidRPr="00010B69">
        <w:rPr>
          <w:rStyle w:val="Kurzva"/>
        </w:rPr>
        <w:t xml:space="preserve"> </w:t>
      </w:r>
      <w:r w:rsidR="00EE5127" w:rsidRPr="00010B69">
        <w:rPr>
          <w:iCs/>
        </w:rPr>
        <w:t>dodává Vít Ježek z </w:t>
      </w:r>
      <w:proofErr w:type="spellStart"/>
      <w:r w:rsidR="00EE5127" w:rsidRPr="00010B69">
        <w:rPr>
          <w:iCs/>
        </w:rPr>
        <w:t>Rekola</w:t>
      </w:r>
      <w:proofErr w:type="spellEnd"/>
      <w:r w:rsidR="00EE5127" w:rsidRPr="00010B69">
        <w:rPr>
          <w:iCs/>
        </w:rPr>
        <w:t xml:space="preserve"> k doplňkové nabídce jimi poskytovaných kol. A výhodnou nabídku pro ty, kterým 15 minut nestačí, má i druhý poskytovatel, společnost </w:t>
      </w:r>
      <w:proofErr w:type="spellStart"/>
      <w:r w:rsidR="00EE5127" w:rsidRPr="00010B69">
        <w:rPr>
          <w:iCs/>
        </w:rPr>
        <w:t>Nextbike</w:t>
      </w:r>
      <w:proofErr w:type="spellEnd"/>
      <w:r w:rsidR="00EE5127" w:rsidRPr="00010B69">
        <w:rPr>
          <w:iCs/>
        </w:rPr>
        <w:t>:</w:t>
      </w:r>
      <w:r w:rsidR="00EE5127" w:rsidRPr="00010B69">
        <w:rPr>
          <w:rStyle w:val="Kurzva"/>
        </w:rPr>
        <w:t xml:space="preserve"> </w:t>
      </w:r>
      <w:r>
        <w:rPr>
          <w:rStyle w:val="Kurzva"/>
        </w:rPr>
        <w:t>„</w:t>
      </w:r>
      <w:r w:rsidR="00EE5127" w:rsidRPr="00010B69">
        <w:rPr>
          <w:rStyle w:val="Kurzva"/>
        </w:rPr>
        <w:t xml:space="preserve">Nestačí-li uživatelům na přejezd 15 minut, mohou si v aplikaci </w:t>
      </w:r>
      <w:proofErr w:type="spellStart"/>
      <w:r w:rsidR="00EE5127" w:rsidRPr="00010B69">
        <w:rPr>
          <w:rStyle w:val="Kurzva"/>
        </w:rPr>
        <w:t>Nextbike</w:t>
      </w:r>
      <w:proofErr w:type="spellEnd"/>
      <w:r w:rsidR="00EE5127" w:rsidRPr="00010B69">
        <w:rPr>
          <w:rStyle w:val="Kurzva"/>
        </w:rPr>
        <w:t xml:space="preserve"> pořídit za 169 Kč měsíční předplatné, které jim jízdy na Lítačku prodlouží na 45 minut. V ceně tohoto předplatného navíc získají dalších až 18 jízd do 30 minut zdarma každý den,</w:t>
      </w:r>
      <w:r>
        <w:rPr>
          <w:rStyle w:val="Kurzva"/>
        </w:rPr>
        <w:t>“</w:t>
      </w:r>
      <w:r w:rsidR="00EE5127" w:rsidRPr="00010B69">
        <w:rPr>
          <w:rStyle w:val="Kurzva"/>
        </w:rPr>
        <w:t xml:space="preserve"> </w:t>
      </w:r>
      <w:r w:rsidR="00EE5127" w:rsidRPr="00010B69">
        <w:rPr>
          <w:iCs/>
        </w:rPr>
        <w:t xml:space="preserve">říká Tomáš </w:t>
      </w:r>
      <w:proofErr w:type="spellStart"/>
      <w:r w:rsidR="00EE5127" w:rsidRPr="00010B69">
        <w:rPr>
          <w:iCs/>
        </w:rPr>
        <w:t>Karpov</w:t>
      </w:r>
      <w:proofErr w:type="spellEnd"/>
      <w:r w:rsidR="00EE5127" w:rsidRPr="00010B69">
        <w:rPr>
          <w:iCs/>
        </w:rPr>
        <w:t xml:space="preserve"> z </w:t>
      </w:r>
      <w:proofErr w:type="spellStart"/>
      <w:r w:rsidR="00EE5127" w:rsidRPr="00010B69">
        <w:rPr>
          <w:iCs/>
        </w:rPr>
        <w:t>Nextbike</w:t>
      </w:r>
      <w:proofErr w:type="spellEnd"/>
      <w:r w:rsidR="00EE5127" w:rsidRPr="00010B69">
        <w:rPr>
          <w:iCs/>
        </w:rPr>
        <w:t>.</w:t>
      </w:r>
    </w:p>
    <w:p w14:paraId="3DCE1428" w14:textId="77777777" w:rsidR="00EE5127" w:rsidRPr="00010B69" w:rsidRDefault="00EE5127" w:rsidP="00EE5127">
      <w:pPr>
        <w:pStyle w:val="Nadpis2"/>
      </w:pPr>
      <w:r w:rsidRPr="00010B69">
        <w:t>Jak to funguje?</w:t>
      </w:r>
    </w:p>
    <w:p w14:paraId="25E825D0" w14:textId="77777777" w:rsidR="00EE5127" w:rsidRPr="00010B69" w:rsidRDefault="00EE5127" w:rsidP="00EE5127">
      <w:pPr>
        <w:rPr>
          <w:lang w:eastAsia="cs-CZ"/>
        </w:rPr>
      </w:pPr>
      <w:r w:rsidRPr="00010B69">
        <w:rPr>
          <w:lang w:eastAsia="cs-CZ"/>
        </w:rPr>
        <w:t xml:space="preserve">Prvních 15 minut zdarma od vypůjčení kola může využít každý majitel platné elektronické předplatní jízdenky pro území Prahy (nahraný na kartě Lítačka, v mobilní aplikaci PID Lítačka nebo na platební kartě či In Kartě Českých drah), který svůj aktivní účet v Lítačce propojí s aplikacemi provozovatelů sdílených kol </w:t>
      </w:r>
      <w:proofErr w:type="spellStart"/>
      <w:r w:rsidRPr="00010B69">
        <w:rPr>
          <w:rStyle w:val="Tun"/>
        </w:rPr>
        <w:t>Rekola</w:t>
      </w:r>
      <w:proofErr w:type="spellEnd"/>
      <w:r w:rsidRPr="00010B69">
        <w:rPr>
          <w:lang w:eastAsia="cs-CZ"/>
        </w:rPr>
        <w:t xml:space="preserve"> nebo </w:t>
      </w:r>
      <w:proofErr w:type="spellStart"/>
      <w:r w:rsidRPr="00010B69">
        <w:rPr>
          <w:rStyle w:val="Tun"/>
        </w:rPr>
        <w:t>Nextbike</w:t>
      </w:r>
      <w:proofErr w:type="spellEnd"/>
      <w:r w:rsidRPr="00010B69">
        <w:rPr>
          <w:lang w:eastAsia="cs-CZ"/>
        </w:rPr>
        <w:t>, a to až dvakrát denně.</w:t>
      </w:r>
    </w:p>
    <w:p w14:paraId="55FF69E3" w14:textId="7E2B2612" w:rsidR="00EE5127" w:rsidRPr="00010B69" w:rsidRDefault="00EE5127" w:rsidP="00EE5127">
      <w:pPr>
        <w:rPr>
          <w:lang w:eastAsia="cs-CZ"/>
        </w:rPr>
      </w:pPr>
      <w:r w:rsidRPr="00010B69">
        <w:rPr>
          <w:lang w:eastAsia="cs-CZ"/>
        </w:rPr>
        <w:t xml:space="preserve">Pro vypůjčení kola je potřeba mít staženou mobilní aplikaci poskytovatele služby sdílených kol, ve které je pro první vypůjčení nutné propojit účet v rámci </w:t>
      </w:r>
      <w:proofErr w:type="spellStart"/>
      <w:r w:rsidRPr="00010B69">
        <w:rPr>
          <w:lang w:eastAsia="cs-CZ"/>
        </w:rPr>
        <w:t>bikesharingu</w:t>
      </w:r>
      <w:proofErr w:type="spellEnd"/>
      <w:r w:rsidRPr="00010B69">
        <w:rPr>
          <w:lang w:eastAsia="cs-CZ"/>
        </w:rPr>
        <w:t xml:space="preserve"> s účtem uživatele v systému PID Lítačka (pro přihlášení stačí </w:t>
      </w:r>
      <w:r w:rsidRPr="00010B69">
        <w:rPr>
          <w:lang w:eastAsia="cs-CZ"/>
        </w:rPr>
        <w:lastRenderedPageBreak/>
        <w:t xml:space="preserve">zadat e-mail a heslo, v případě, že si ho uživatel elektronického kuponu PID nepamatuje nebo ještě není registrovaný, lze jednoduše nastavit na </w:t>
      </w:r>
      <w:hyperlink r:id="rId15" w:history="1">
        <w:r w:rsidRPr="00010B69">
          <w:rPr>
            <w:rStyle w:val="Hypertextovodkaz"/>
            <w:lang w:eastAsia="cs-CZ"/>
          </w:rPr>
          <w:t>www.litacka.cz</w:t>
        </w:r>
      </w:hyperlink>
      <w:r w:rsidRPr="00010B69">
        <w:rPr>
          <w:lang w:eastAsia="cs-CZ"/>
        </w:rPr>
        <w:t xml:space="preserve">). Po úspěšném propojení účtu Lítačky a </w:t>
      </w:r>
      <w:proofErr w:type="spellStart"/>
      <w:r w:rsidRPr="00010B69">
        <w:rPr>
          <w:lang w:eastAsia="cs-CZ"/>
        </w:rPr>
        <w:t>bikesharingu</w:t>
      </w:r>
      <w:proofErr w:type="spellEnd"/>
      <w:r w:rsidRPr="00010B69">
        <w:rPr>
          <w:lang w:eastAsia="cs-CZ"/>
        </w:rPr>
        <w:t xml:space="preserve"> je každé další zapůjčení kola velice snadné, systém si propojení s Lítačkou, a tudíž i nárok na bezplatnou čtvrthodinu až </w:t>
      </w:r>
      <w:r w:rsidR="00635934">
        <w:rPr>
          <w:lang w:eastAsia="cs-CZ"/>
        </w:rPr>
        <w:t>dva</w:t>
      </w:r>
      <w:r w:rsidRPr="00010B69">
        <w:rPr>
          <w:lang w:eastAsia="cs-CZ"/>
        </w:rPr>
        <w:t>krát denně u jakéhokoli poskytovatele pamatuje.</w:t>
      </w:r>
    </w:p>
    <w:p w14:paraId="428E14B0" w14:textId="58608F0D" w:rsidR="00EE5127" w:rsidRPr="00010B69" w:rsidRDefault="00EE5127" w:rsidP="00EE5127">
      <w:pPr>
        <w:rPr>
          <w:lang w:eastAsia="cs-CZ"/>
        </w:rPr>
      </w:pPr>
      <w:r w:rsidRPr="00010B69">
        <w:rPr>
          <w:lang w:eastAsia="cs-CZ"/>
        </w:rPr>
        <w:t xml:space="preserve">Podrobnosti o využívání této služby včetně detailního návodu pro přihlášení a propojení účtů Lítačky s účtem jednotlivých poskytovatelů </w:t>
      </w:r>
      <w:proofErr w:type="spellStart"/>
      <w:r w:rsidRPr="00010B69">
        <w:rPr>
          <w:lang w:eastAsia="cs-CZ"/>
        </w:rPr>
        <w:t>bikesharingu</w:t>
      </w:r>
      <w:proofErr w:type="spellEnd"/>
      <w:r w:rsidRPr="00010B69">
        <w:rPr>
          <w:lang w:eastAsia="cs-CZ"/>
        </w:rPr>
        <w:t xml:space="preserve"> najdete na webové stránce </w:t>
      </w:r>
      <w:hyperlink r:id="rId16" w:history="1">
        <w:r w:rsidRPr="00010B69">
          <w:rPr>
            <w:rStyle w:val="Hypertextovodkaz"/>
            <w:lang w:eastAsia="cs-CZ"/>
          </w:rPr>
          <w:t>www.pid.cz/sdilenakola</w:t>
        </w:r>
      </w:hyperlink>
      <w:r w:rsidRPr="00010B69">
        <w:rPr>
          <w:lang w:eastAsia="cs-CZ"/>
        </w:rPr>
        <w:t>.</w:t>
      </w:r>
    </w:p>
    <w:p w14:paraId="38F05BC4" w14:textId="29447F72" w:rsidR="009647CD" w:rsidRPr="00010B69" w:rsidRDefault="009647CD" w:rsidP="009647CD">
      <w:pPr>
        <w:pStyle w:val="Nadpis1"/>
      </w:pPr>
      <w:bookmarkStart w:id="8" w:name="_Toc109981402"/>
      <w:r w:rsidRPr="00010B69">
        <w:t>Novým hlasem autobusů a tramvají PID bude herec Jan Vondráček</w:t>
      </w:r>
      <w:bookmarkEnd w:id="8"/>
    </w:p>
    <w:p w14:paraId="4A09A7F2" w14:textId="43DA0ECE" w:rsidR="009647CD" w:rsidRPr="00010B69" w:rsidRDefault="00635934" w:rsidP="00010B69">
      <w:bookmarkStart w:id="9" w:name="_Hlk109910884"/>
      <w:r w:rsidRPr="00010B69">
        <w:rPr>
          <w:noProof/>
        </w:rPr>
        <w:drawing>
          <wp:anchor distT="0" distB="0" distL="114300" distR="114300" simplePos="0" relativeHeight="251662336" behindDoc="0" locked="0" layoutInCell="1" allowOverlap="1" wp14:anchorId="2EF2FFF0" wp14:editId="1D763B66">
            <wp:simplePos x="0" y="0"/>
            <wp:positionH relativeFrom="column">
              <wp:posOffset>3202940</wp:posOffset>
            </wp:positionH>
            <wp:positionV relativeFrom="paragraph">
              <wp:posOffset>27940</wp:posOffset>
            </wp:positionV>
            <wp:extent cx="3255645" cy="4076065"/>
            <wp:effectExtent l="0" t="0" r="1905" b="63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y_hlas.jpg"/>
                    <pic:cNvPicPr/>
                  </pic:nvPicPr>
                  <pic:blipFill>
                    <a:blip r:embed="rId17">
                      <a:extLst>
                        <a:ext uri="{28A0092B-C50C-407E-A947-70E740481C1C}">
                          <a14:useLocalDpi xmlns:a14="http://schemas.microsoft.com/office/drawing/2010/main" val="0"/>
                        </a:ext>
                      </a:extLst>
                    </a:blip>
                    <a:stretch>
                      <a:fillRect/>
                    </a:stretch>
                  </pic:blipFill>
                  <pic:spPr>
                    <a:xfrm>
                      <a:off x="0" y="0"/>
                      <a:ext cx="3255645" cy="4076065"/>
                    </a:xfrm>
                    <a:prstGeom prst="rect">
                      <a:avLst/>
                    </a:prstGeom>
                  </pic:spPr>
                </pic:pic>
              </a:graphicData>
            </a:graphic>
            <wp14:sizeRelH relativeFrom="margin">
              <wp14:pctWidth>0</wp14:pctWidth>
            </wp14:sizeRelH>
            <wp14:sizeRelV relativeFrom="margin">
              <wp14:pctHeight>0</wp14:pctHeight>
            </wp14:sizeRelV>
          </wp:anchor>
        </w:drawing>
      </w:r>
      <w:r w:rsidR="009647CD" w:rsidRPr="00010B69">
        <w:t xml:space="preserve">Novým hlasem autobusů a tramvají na linkách Pražské integrované dopravy (PID) bude herec a dabér Jan Vondráček. V anketě, kterou letos v květnu a červnu zrealizoval Dopravní podnik hl. m. Prahy ve spolupráci s hl. m. Prahou, </w:t>
      </w:r>
      <w:proofErr w:type="spellStart"/>
      <w:r w:rsidR="009647CD" w:rsidRPr="00010B69">
        <w:t>ROPIDem</w:t>
      </w:r>
      <w:proofErr w:type="spellEnd"/>
      <w:r w:rsidR="009647CD" w:rsidRPr="00010B69">
        <w:t xml:space="preserve"> a IDSK, pro něj hlasovalo více než 62 % z celkem 200 013 respondentů. Jan Vondráček vystřídá v této roli paní Dagmar </w:t>
      </w:r>
      <w:proofErr w:type="spellStart"/>
      <w:r w:rsidR="009647CD" w:rsidRPr="00010B69">
        <w:t>Hazdrovou</w:t>
      </w:r>
      <w:proofErr w:type="spellEnd"/>
      <w:r w:rsidR="009647CD" w:rsidRPr="00010B69">
        <w:t>, která byla hlasem pražských autobusů a tramvají více než 26 let. První nahrávky s Janem Vondráčkem začnou vznikat v následujících týdnech, v MHD je DPP nasadí v průběhu letošního podzimu.</w:t>
      </w:r>
    </w:p>
    <w:bookmarkEnd w:id="9"/>
    <w:p w14:paraId="206AEE95" w14:textId="0EB67FAD" w:rsidR="009647CD" w:rsidRPr="00010B69" w:rsidRDefault="009647CD" w:rsidP="00010B69">
      <w:r w:rsidRPr="00010B69">
        <w:t>Ankety o nový hlas autobusů a tramvají Pražské integrované dopravy se zúčastnilo celkem 200</w:t>
      </w:r>
      <w:r w:rsidR="00635934">
        <w:t> </w:t>
      </w:r>
      <w:r w:rsidRPr="00010B69">
        <w:t>013</w:t>
      </w:r>
      <w:r w:rsidR="00635934">
        <w:t> </w:t>
      </w:r>
      <w:r w:rsidRPr="00010B69">
        <w:t xml:space="preserve">unikátních respondentů. Mohli si vybírat </w:t>
      </w:r>
      <w:r w:rsidR="00635934" w:rsidRPr="00010B69">
        <w:t>z</w:t>
      </w:r>
      <w:r w:rsidR="00635934">
        <w:t> </w:t>
      </w:r>
      <w:r w:rsidR="00635934" w:rsidRPr="00010B69">
        <w:t>k</w:t>
      </w:r>
      <w:r w:rsidRPr="00010B69">
        <w:t>varteta anonymních finalistů, dvou ženských a dvou mužských hlasů. Každý respondent mohl v anketě hlasovat pouze jednou a pro jediného finalistu. Hlasování probíhalo na webu DPP jeden měsíc, od 23.</w:t>
      </w:r>
      <w:r w:rsidR="00635934">
        <w:t> </w:t>
      </w:r>
      <w:r w:rsidRPr="00010B69">
        <w:t>května do 19.</w:t>
      </w:r>
      <w:r w:rsidR="00635934">
        <w:t> </w:t>
      </w:r>
      <w:r w:rsidRPr="00010B69">
        <w:t>června</w:t>
      </w:r>
      <w:r w:rsidR="00635934">
        <w:t> </w:t>
      </w:r>
      <w:r w:rsidRPr="00010B69">
        <w:t>2022. Jak budou hlasy finalistů znít v dopravních prostředcích</w:t>
      </w:r>
      <w:r w:rsidR="00635934">
        <w:t>,</w:t>
      </w:r>
      <w:r w:rsidRPr="00010B69">
        <w:t xml:space="preserve"> se mohli cestující přesvědčit ve čtyřech vozech tramvajové linky č. 9 a čtyřech vozidlech autobusové linky č. 136. Každé vozidlo patřilo jednomu z finalistů, jehož hlas během trvání ankety vyhlašoval zastávky a oznamoval všechna provozní hlášení.</w:t>
      </w:r>
    </w:p>
    <w:p w14:paraId="5152AA06" w14:textId="2008B928" w:rsidR="00010B69" w:rsidRPr="00010B69" w:rsidRDefault="009647CD" w:rsidP="00010B69">
      <w:pPr>
        <w:pStyle w:val="Odstavecseseznamem"/>
      </w:pPr>
      <w:r w:rsidRPr="00010B69">
        <w:t xml:space="preserve">Hlasem č. 1 byla Jitka Moučková, herečka </w:t>
      </w:r>
      <w:r w:rsidR="00635934" w:rsidRPr="00010B69">
        <w:t>a</w:t>
      </w:r>
      <w:r w:rsidR="00635934">
        <w:t> </w:t>
      </w:r>
      <w:proofErr w:type="spellStart"/>
      <w:r w:rsidR="00635934" w:rsidRPr="00010B69">
        <w:t>d</w:t>
      </w:r>
      <w:r w:rsidRPr="00010B69">
        <w:t>abérka</w:t>
      </w:r>
      <w:proofErr w:type="spellEnd"/>
      <w:r w:rsidRPr="00010B69">
        <w:t xml:space="preserve">, český hlas Scarlett </w:t>
      </w:r>
      <w:proofErr w:type="spellStart"/>
      <w:r w:rsidRPr="00010B69">
        <w:t>Johansson</w:t>
      </w:r>
      <w:proofErr w:type="spellEnd"/>
      <w:r w:rsidRPr="00010B69">
        <w:t xml:space="preserve">, Naomi </w:t>
      </w:r>
      <w:proofErr w:type="spellStart"/>
      <w:r w:rsidRPr="00010B69">
        <w:t>Watts</w:t>
      </w:r>
      <w:proofErr w:type="spellEnd"/>
      <w:r w:rsidRPr="00010B69">
        <w:t xml:space="preserve">, Rachel </w:t>
      </w:r>
      <w:proofErr w:type="spellStart"/>
      <w:r w:rsidRPr="00010B69">
        <w:t>Weisz</w:t>
      </w:r>
      <w:proofErr w:type="spellEnd"/>
      <w:r w:rsidRPr="00010B69">
        <w:t xml:space="preserve"> nebo </w:t>
      </w:r>
      <w:proofErr w:type="spellStart"/>
      <w:r w:rsidRPr="00010B69">
        <w:t>Kaley</w:t>
      </w:r>
      <w:proofErr w:type="spellEnd"/>
      <w:r w:rsidRPr="00010B69">
        <w:t xml:space="preserve"> </w:t>
      </w:r>
      <w:proofErr w:type="spellStart"/>
      <w:r w:rsidRPr="00010B69">
        <w:t>Cuoco</w:t>
      </w:r>
      <w:proofErr w:type="spellEnd"/>
      <w:r w:rsidRPr="00010B69">
        <w:t>, která se proslavila rolí Penny v legendárním seriálu Teorie velkého třesku. Hlasovalo pro ni bezmála 20 tisíc, tj. 10 % respondentů.</w:t>
      </w:r>
    </w:p>
    <w:p w14:paraId="046D79F5" w14:textId="5905D5D7" w:rsidR="009647CD" w:rsidRPr="00010B69" w:rsidRDefault="009647CD" w:rsidP="00010B69">
      <w:pPr>
        <w:pStyle w:val="Odstavecseseznamem"/>
      </w:pPr>
      <w:r w:rsidRPr="00010B69">
        <w:t xml:space="preserve">Hlasem č. 2 byl Jan Vondráček, herec a dabér, český hlas Chrise </w:t>
      </w:r>
      <w:proofErr w:type="spellStart"/>
      <w:r w:rsidRPr="00010B69">
        <w:t>O</w:t>
      </w:r>
      <w:r w:rsidR="00010B69" w:rsidRPr="00010B69">
        <w:t>’</w:t>
      </w:r>
      <w:r w:rsidRPr="00010B69">
        <w:t>Dowda</w:t>
      </w:r>
      <w:proofErr w:type="spellEnd"/>
      <w:r w:rsidRPr="00010B69">
        <w:t xml:space="preserve">, </w:t>
      </w:r>
      <w:proofErr w:type="spellStart"/>
      <w:r w:rsidRPr="00010B69">
        <w:t>Bradleyho</w:t>
      </w:r>
      <w:proofErr w:type="spellEnd"/>
      <w:r w:rsidRPr="00010B69">
        <w:t xml:space="preserve"> Coopera nebo Morrise </w:t>
      </w:r>
      <w:r w:rsidR="00010B69" w:rsidRPr="00010B69">
        <w:t>„</w:t>
      </w:r>
      <w:proofErr w:type="spellStart"/>
      <w:r w:rsidRPr="00010B69">
        <w:t>Vočka</w:t>
      </w:r>
      <w:proofErr w:type="spellEnd"/>
      <w:r w:rsidR="00010B69" w:rsidRPr="00010B69">
        <w:t>“</w:t>
      </w:r>
      <w:r w:rsidRPr="00010B69">
        <w:t xml:space="preserve"> </w:t>
      </w:r>
      <w:proofErr w:type="spellStart"/>
      <w:r w:rsidRPr="00010B69">
        <w:t>Szyslaka</w:t>
      </w:r>
      <w:proofErr w:type="spellEnd"/>
      <w:r w:rsidRPr="00010B69">
        <w:t xml:space="preserve"> ze seriálu Simpsonovi. Získal absolutní většinu hlasů, více než 62 %, hlasovalo pro něj celkem 124 316 respondentů a anketu díky tomu jednoznačně vyhrál.</w:t>
      </w:r>
    </w:p>
    <w:p w14:paraId="76EC6672" w14:textId="77777777" w:rsidR="009647CD" w:rsidRPr="00010B69" w:rsidRDefault="009647CD" w:rsidP="00010B69">
      <w:pPr>
        <w:pStyle w:val="Odstavecseseznamem"/>
      </w:pPr>
      <w:r w:rsidRPr="00010B69">
        <w:t xml:space="preserve">Hlasem č. 3 byla Anna Císařovská, herečka, </w:t>
      </w:r>
      <w:proofErr w:type="spellStart"/>
      <w:r w:rsidRPr="00010B69">
        <w:t>dabérka</w:t>
      </w:r>
      <w:proofErr w:type="spellEnd"/>
      <w:r w:rsidRPr="00010B69">
        <w:t xml:space="preserve"> a moderátorka, spoluzakladatelka Divadla X10, pro kterou hlasovalo téměř sedm tisíc, tj. zhruba 3,5 % respondentů.</w:t>
      </w:r>
    </w:p>
    <w:p w14:paraId="317165EE" w14:textId="77777777" w:rsidR="00010B69" w:rsidRPr="00010B69" w:rsidRDefault="009647CD" w:rsidP="00010B69">
      <w:pPr>
        <w:pStyle w:val="Odstavecseseznamem"/>
      </w:pPr>
      <w:r w:rsidRPr="00010B69">
        <w:t>Hlasem č. 4 byl Jakub Stárek, dabér a moderátor, který získal bezmála 50 tisíc, tj. více než čtvrtinu hlasů.</w:t>
      </w:r>
    </w:p>
    <w:p w14:paraId="104C064A" w14:textId="48275CFA" w:rsidR="00010B69" w:rsidRPr="00010B69" w:rsidRDefault="00010B69" w:rsidP="00010B69">
      <w:r w:rsidRPr="00010B69">
        <w:rPr>
          <w:rStyle w:val="Kurzva"/>
        </w:rPr>
        <w:t>„</w:t>
      </w:r>
      <w:r w:rsidR="009647CD" w:rsidRPr="00010B69">
        <w:rPr>
          <w:rStyle w:val="Kurzva"/>
        </w:rPr>
        <w:t xml:space="preserve">Po otočených sedačkách v metru teď Pražané rozhodli o výběru nového hlasu pražských autobusů a tramvají. Z hlasů </w:t>
      </w:r>
      <w:proofErr w:type="spellStart"/>
      <w:r w:rsidR="009647CD" w:rsidRPr="00010B69">
        <w:rPr>
          <w:rStyle w:val="Kurzva"/>
        </w:rPr>
        <w:t>předvybraných</w:t>
      </w:r>
      <w:proofErr w:type="spellEnd"/>
      <w:r w:rsidR="009647CD" w:rsidRPr="00010B69">
        <w:rPr>
          <w:rStyle w:val="Kurzva"/>
        </w:rPr>
        <w:t xml:space="preserve"> odbornou komisí cestující rozhodli, že novým hlasem bude dabér, hlasatel a herec Jan Vondráček. Chci moc poděkovat paní Dagmar </w:t>
      </w:r>
      <w:proofErr w:type="spellStart"/>
      <w:r w:rsidR="009647CD" w:rsidRPr="00010B69">
        <w:rPr>
          <w:rStyle w:val="Kurzva"/>
        </w:rPr>
        <w:t>Hazdrové</w:t>
      </w:r>
      <w:proofErr w:type="spellEnd"/>
      <w:r w:rsidR="009647CD" w:rsidRPr="00010B69">
        <w:rPr>
          <w:rStyle w:val="Kurzva"/>
        </w:rPr>
        <w:t xml:space="preserve">, jejíž hlas skoro 30 let patřil k pražské povrchové dopravě. Její hlas bude chybět. Bylo zásadní, že s námi zasedla v komisi a spolurozhodovala o výběru finalistů. Bylo mi ctí ji navrhnout na udělení čestného občanství, které dostala a moc si ho zaslouží. Kolegové z Dopravního podniku si spolupráci nemohli vynachválit. Má za sebou i neuvěřitelně zajímavý životní příběh. Nástupce Jan Vondráček to po paní </w:t>
      </w:r>
      <w:proofErr w:type="spellStart"/>
      <w:r w:rsidR="009647CD" w:rsidRPr="00010B69">
        <w:rPr>
          <w:rStyle w:val="Kurzva"/>
        </w:rPr>
        <w:t>Hazdrové</w:t>
      </w:r>
      <w:proofErr w:type="spellEnd"/>
      <w:r w:rsidR="009647CD" w:rsidRPr="00010B69">
        <w:rPr>
          <w:rStyle w:val="Kurzva"/>
        </w:rPr>
        <w:t xml:space="preserve"> rozhodně nebude mít jednoduché, ale jsem přesvědčený o tom, že Pražané vybrali správně,</w:t>
      </w:r>
      <w:r w:rsidRPr="00010B69">
        <w:rPr>
          <w:rStyle w:val="Kurzva"/>
        </w:rPr>
        <w:t>“</w:t>
      </w:r>
      <w:r w:rsidR="009647CD" w:rsidRPr="00010B69">
        <w:rPr>
          <w:rStyle w:val="Kurzva"/>
        </w:rPr>
        <w:t xml:space="preserve"> </w:t>
      </w:r>
      <w:r w:rsidR="009647CD" w:rsidRPr="00010B69">
        <w:t xml:space="preserve">uvedl Adam </w:t>
      </w:r>
      <w:proofErr w:type="spellStart"/>
      <w:r w:rsidR="009647CD" w:rsidRPr="00010B69">
        <w:t>Scheinherr</w:t>
      </w:r>
      <w:proofErr w:type="spellEnd"/>
      <w:r w:rsidR="009647CD" w:rsidRPr="00010B69">
        <w:t>, náměstek primátora hl. m. Prahy pro oblast dopravy a předseda dozorčí rady DPP.</w:t>
      </w:r>
    </w:p>
    <w:p w14:paraId="7D610C31" w14:textId="4E2EA818" w:rsidR="009647CD" w:rsidRPr="00010B69" w:rsidRDefault="00010B69" w:rsidP="00010B69">
      <w:r w:rsidRPr="00010B69">
        <w:rPr>
          <w:rStyle w:val="Kurzva"/>
        </w:rPr>
        <w:t>„</w:t>
      </w:r>
      <w:r w:rsidR="009647CD" w:rsidRPr="00010B69">
        <w:rPr>
          <w:rStyle w:val="Kurzva"/>
        </w:rPr>
        <w:t xml:space="preserve">Po anketě k sedačkám ve vlacích metra jsme podruhé využili tento nástroj a nechali spolurozhodnout také naše cestující. Míra jejich zájmu nás příjemně překvapila, ankety proto budeme v DPP využívat i nadále. Je to nejen pro nás cenná zpětná vazba od samotných uživatelů MHD. S Janem Vondráčkem se vracíme, takříkajíc k otcům zakladatelům, protože prvním hlasem pražských tramvají byl herec, dabér a hlasatel Vladimír Fišer. Současně bych chtěl dosavadnímu hlasu povrchové dopravy, paní Dagmar </w:t>
      </w:r>
      <w:proofErr w:type="spellStart"/>
      <w:r w:rsidR="009647CD" w:rsidRPr="00010B69">
        <w:rPr>
          <w:rStyle w:val="Kurzva"/>
        </w:rPr>
        <w:t>Hazdrové</w:t>
      </w:r>
      <w:proofErr w:type="spellEnd"/>
      <w:r w:rsidR="009647CD" w:rsidRPr="00010B69">
        <w:rPr>
          <w:rStyle w:val="Kurzva"/>
        </w:rPr>
        <w:t xml:space="preserve">, upřímně poděkovat za všech bezmála 30 let spolupráce, především za nesmírnou obětavost a profesionalitu, kdy bez ohledu na dovolenou, jiné pracovní </w:t>
      </w:r>
      <w:r w:rsidR="009647CD" w:rsidRPr="00010B69">
        <w:rPr>
          <w:rStyle w:val="Kurzva"/>
        </w:rPr>
        <w:lastRenderedPageBreak/>
        <w:t xml:space="preserve">povinnosti či zemi, ve které se momentálně nacházela, byla vždy ochotná a připravena promptně natočit veškerá požadovaná hlášení. Pevně věřím, že s Janem Vondráčkem navážeme podobnou dlouholetou spolupráci. Napadá mě ještě jedna zajímavá paralela mezi ním a prvním hlasem tramvají – oba jsou českými hlasy dvou nezaměnitelných postav ze seriálu Simpsonovi – Vladimír Fišer namluvil moderátora </w:t>
      </w:r>
      <w:proofErr w:type="spellStart"/>
      <w:r w:rsidR="009647CD" w:rsidRPr="00010B69">
        <w:rPr>
          <w:rStyle w:val="Kurzva"/>
        </w:rPr>
        <w:t>Kenta</w:t>
      </w:r>
      <w:proofErr w:type="spellEnd"/>
      <w:r w:rsidR="009647CD" w:rsidRPr="00010B69">
        <w:rPr>
          <w:rStyle w:val="Kurzva"/>
        </w:rPr>
        <w:t xml:space="preserve"> </w:t>
      </w:r>
      <w:proofErr w:type="spellStart"/>
      <w:r w:rsidR="009647CD" w:rsidRPr="00010B69">
        <w:rPr>
          <w:rStyle w:val="Kurzva"/>
        </w:rPr>
        <w:t>Brockmana</w:t>
      </w:r>
      <w:proofErr w:type="spellEnd"/>
      <w:r w:rsidR="009647CD" w:rsidRPr="00010B69">
        <w:rPr>
          <w:rStyle w:val="Kurzva"/>
        </w:rPr>
        <w:t xml:space="preserve">, Jan Vondráček zase barmana </w:t>
      </w:r>
      <w:proofErr w:type="spellStart"/>
      <w:r w:rsidR="009647CD" w:rsidRPr="00010B69">
        <w:rPr>
          <w:rStyle w:val="Kurzva"/>
        </w:rPr>
        <w:t>Vočka</w:t>
      </w:r>
      <w:proofErr w:type="spellEnd"/>
      <w:r w:rsidR="009647CD" w:rsidRPr="00010B69">
        <w:rPr>
          <w:rStyle w:val="Kurzva"/>
        </w:rPr>
        <w:t>,</w:t>
      </w:r>
      <w:r w:rsidRPr="00010B69">
        <w:rPr>
          <w:rStyle w:val="Kurzva"/>
        </w:rPr>
        <w:t>“</w:t>
      </w:r>
      <w:r w:rsidR="009647CD" w:rsidRPr="00010B69">
        <w:t xml:space="preserve"> řekl Ladislav Urbánek, místopředseda představenstva a dopravní ředitel DPP a dodal: </w:t>
      </w:r>
      <w:r w:rsidRPr="00010B69">
        <w:rPr>
          <w:rStyle w:val="Kurzva"/>
        </w:rPr>
        <w:t>„</w:t>
      </w:r>
      <w:r w:rsidR="009647CD" w:rsidRPr="00010B69">
        <w:rPr>
          <w:rStyle w:val="Kurzva"/>
        </w:rPr>
        <w:t>Po podepsání smlouvy se v nejbližších týdnech pustíme do nahrávání prvních hlášení. Jako první zrealizujeme všech bezmála 1600 nahrávek pro tramvajový provoz. Nahrávání zabere zhruba měsíc, do provozu je proto nasadíme v průběhu letošního podzimu. Pak budou následovat nahrávky pro městské autobusové linky a příští rok postupně nahrávky pro spoje do jednotlivých oblastí integrovaných do PID.</w:t>
      </w:r>
      <w:r w:rsidRPr="00010B69">
        <w:rPr>
          <w:rStyle w:val="Kurzva"/>
        </w:rPr>
        <w:t>“</w:t>
      </w:r>
    </w:p>
    <w:p w14:paraId="7F4216B1" w14:textId="290C8528" w:rsidR="009647CD" w:rsidRPr="00010B69" w:rsidRDefault="00010B69" w:rsidP="00010B69">
      <w:r w:rsidRPr="00010B69">
        <w:rPr>
          <w:rStyle w:val="Kurzva"/>
        </w:rPr>
        <w:t>„</w:t>
      </w:r>
      <w:r w:rsidR="009647CD" w:rsidRPr="00010B69">
        <w:rPr>
          <w:rStyle w:val="Kurzva"/>
        </w:rPr>
        <w:t xml:space="preserve">Stejně jako doposud Dagmar </w:t>
      </w:r>
      <w:proofErr w:type="spellStart"/>
      <w:r w:rsidR="009647CD" w:rsidRPr="00010B69">
        <w:rPr>
          <w:rStyle w:val="Kurzva"/>
        </w:rPr>
        <w:t>Hazdrová</w:t>
      </w:r>
      <w:proofErr w:type="spellEnd"/>
      <w:r w:rsidR="009647CD" w:rsidRPr="00010B69">
        <w:rPr>
          <w:rStyle w:val="Kurzva"/>
        </w:rPr>
        <w:t>, i Jan Vondráček bude svým hlasem doprovázet cestující nejen na cestách Prahou, ale i celým Středočeským krajem. Ostatně dvě třetiny zastávek leží právě ve středních Čechách. Hlášení zastávek, se kterým se původně začalo v Praze, se stalo novým standardem všech autobusových dopravců zapojených do Pražské integrované dopravy i na příměstských a regionálních linkách. Velmi pomáhá cestujícím zorientovat se v průběhu trasy a třeba také dát včas znamení řidiči o výstupu v následující zastávce,</w:t>
      </w:r>
      <w:r w:rsidRPr="00010B69">
        <w:rPr>
          <w:rStyle w:val="Kurzva"/>
        </w:rPr>
        <w:t>“</w:t>
      </w:r>
      <w:r w:rsidR="009647CD" w:rsidRPr="00010B69">
        <w:t xml:space="preserve"> řekl Petr Tomčík, ředitel Regionálního organizátora Pražské integrované dopravy (ROPID).</w:t>
      </w:r>
    </w:p>
    <w:p w14:paraId="77A621FB" w14:textId="7370EACD" w:rsidR="009647CD" w:rsidRPr="00010B69" w:rsidRDefault="00010B69" w:rsidP="00010B69">
      <w:r w:rsidRPr="00010B69">
        <w:rPr>
          <w:rStyle w:val="Kurzva"/>
        </w:rPr>
        <w:t>„</w:t>
      </w:r>
      <w:r w:rsidR="009647CD" w:rsidRPr="00010B69">
        <w:rPr>
          <w:rStyle w:val="Kurzva"/>
        </w:rPr>
        <w:t>Děkuji všem, kteří pro mě hlasovali</w:t>
      </w:r>
      <w:r w:rsidR="008E606B">
        <w:rPr>
          <w:rStyle w:val="Kurzva"/>
        </w:rPr>
        <w:t>,</w:t>
      </w:r>
      <w:r w:rsidR="009647CD" w:rsidRPr="00010B69">
        <w:rPr>
          <w:rStyle w:val="Kurzva"/>
        </w:rPr>
        <w:t xml:space="preserve"> a slibuji, že budu důstojným hlasem autobusů a tramvají Pražské integrované dopravy pro všechny cestující, i</w:t>
      </w:r>
      <w:r w:rsidR="008E606B">
        <w:rPr>
          <w:rStyle w:val="Kurzva"/>
        </w:rPr>
        <w:t xml:space="preserve"> </w:t>
      </w:r>
      <w:r w:rsidR="009647CD" w:rsidRPr="00010B69">
        <w:rPr>
          <w:rStyle w:val="Kurzva"/>
        </w:rPr>
        <w:t>když mě nevolili. Na práci se velmi těším, protože je to z mého pohledu polidštění stroje. Jsou pouze dva elementy, které vozidlo polidšťují, prvním je řidič, a pak je to právě lidský hlas oznamující, kde se cestující nachází. Ve své dosavadní kariéře jsem namluvil bezmála čtyři tisícovky různých postav, být hlasem pražských autobusů a tramvají je pro mě jako rodilého Pražáka navíc čest,</w:t>
      </w:r>
      <w:r w:rsidRPr="00010B69">
        <w:rPr>
          <w:rStyle w:val="Kurzva"/>
        </w:rPr>
        <w:t>“</w:t>
      </w:r>
      <w:r w:rsidR="009647CD" w:rsidRPr="00010B69">
        <w:t xml:space="preserve"> uzavřel Jan Vondráček, herec, dabér a</w:t>
      </w:r>
      <w:r w:rsidRPr="00010B69">
        <w:t> </w:t>
      </w:r>
      <w:r w:rsidR="009647CD" w:rsidRPr="00010B69">
        <w:t>nový hlas autobusů a tramvají PID.</w:t>
      </w:r>
    </w:p>
    <w:p w14:paraId="3B729405" w14:textId="5C116C44" w:rsidR="009647CD" w:rsidRPr="00010B69" w:rsidRDefault="009647CD" w:rsidP="00010B69">
      <w:r w:rsidRPr="00010B69">
        <w:t>V Pražské integrované dopravě, na všech autobusových a tramvajových linkách, je v současnosti 13</w:t>
      </w:r>
      <w:r w:rsidR="008E606B">
        <w:t> </w:t>
      </w:r>
      <w:r w:rsidRPr="00010B69">
        <w:t>042</w:t>
      </w:r>
      <w:r w:rsidR="008E606B">
        <w:t> </w:t>
      </w:r>
      <w:r w:rsidRPr="00010B69">
        <w:t xml:space="preserve">zastávkových sloupků (zastávek), z čehož necelá třetina (27 %), tj. 3 562 je na území hl. m. Prahy. To v absolutních číslech znamená 283 jedinečných názvů tramvajových zastávek, 1 316 názvů autobusových zastávek na území hl. m. Prahy a 4 601 zastávek autobusů mimo Prahu v oblastech integrovaných do PID. </w:t>
      </w:r>
      <w:r w:rsidR="00010B69" w:rsidRPr="00010B69">
        <w:rPr>
          <w:rStyle w:val="Kurzva"/>
        </w:rPr>
        <w:t>„</w:t>
      </w:r>
      <w:r w:rsidRPr="00010B69">
        <w:rPr>
          <w:rStyle w:val="Kurzva"/>
        </w:rPr>
        <w:t xml:space="preserve">Každý název tramvajové zastávky je navíc nutné nahrát dvakrát – s neklesající intonací, a pak s klesající tzv. do tečky. Konečné hlášení v tramvajích si totiž skládá software v odbavovacím systému. K tomu je potřebné připočíst až 996 provozních hlášení, což jsou většinou jednotlivá slova či slovní spojení nebo číslovky. Na autobusových městských linkách je provozních hlášení </w:t>
      </w:r>
      <w:smartTag w:uri="urn:schemas-microsoft-com:office:smarttags" w:element="metricconverter">
        <w:smartTagPr>
          <w:attr w:name="ProductID" w:val="222 a"/>
        </w:smartTagPr>
        <w:r w:rsidRPr="00010B69">
          <w:rPr>
            <w:rStyle w:val="Kurzva"/>
          </w:rPr>
          <w:t>222 a</w:t>
        </w:r>
      </w:smartTag>
      <w:r w:rsidRPr="00010B69">
        <w:rPr>
          <w:rStyle w:val="Kurzva"/>
        </w:rPr>
        <w:t xml:space="preserve"> na příměstských, resp. mimopražských dalších 92. Nový hlas autobusů a tramvají tak bude muset znovu namluvit a nahrát všech 7 793 stávajících nahrávek, které máme natočeny od paní </w:t>
      </w:r>
      <w:proofErr w:type="spellStart"/>
      <w:r w:rsidRPr="00010B69">
        <w:rPr>
          <w:rStyle w:val="Kurzva"/>
        </w:rPr>
        <w:t>Hazdrové</w:t>
      </w:r>
      <w:proofErr w:type="spellEnd"/>
      <w:r w:rsidRPr="00010B69">
        <w:rPr>
          <w:rStyle w:val="Kurzva"/>
        </w:rPr>
        <w:t>,</w:t>
      </w:r>
      <w:r w:rsidR="00010B69" w:rsidRPr="00010B69">
        <w:rPr>
          <w:rStyle w:val="Kurzva"/>
        </w:rPr>
        <w:t>“</w:t>
      </w:r>
      <w:r w:rsidRPr="00010B69">
        <w:t xml:space="preserve"> vysvětluje Petr </w:t>
      </w:r>
      <w:proofErr w:type="spellStart"/>
      <w:r w:rsidRPr="00010B69">
        <w:t>Hloch</w:t>
      </w:r>
      <w:proofErr w:type="spellEnd"/>
      <w:r w:rsidRPr="00010B69">
        <w:t>, vedoucí jednotky Provoz Tramvaje DPP.</w:t>
      </w:r>
    </w:p>
    <w:p w14:paraId="06BD0DFB" w14:textId="0D20AAD9" w:rsidR="00EE5127" w:rsidRPr="00010B69" w:rsidRDefault="00EE5127" w:rsidP="00EE5127">
      <w:pPr>
        <w:pStyle w:val="Nadpis1"/>
      </w:pPr>
      <w:bookmarkStart w:id="10" w:name="_Toc109981403"/>
      <w:r w:rsidRPr="00010B69">
        <w:t>Soutěže na autobusové dopravce ve středních Čechách</w:t>
      </w:r>
      <w:bookmarkEnd w:id="10"/>
    </w:p>
    <w:p w14:paraId="53E46542" w14:textId="35955AD3" w:rsidR="00EE5127" w:rsidRPr="00010B69" w:rsidRDefault="00EE5127" w:rsidP="00EE5127">
      <w:pPr>
        <w:rPr>
          <w:szCs w:val="20"/>
        </w:rPr>
      </w:pPr>
      <w:r w:rsidRPr="00010B69">
        <w:rPr>
          <w:szCs w:val="20"/>
        </w:rPr>
        <w:t>Praha a Středočeský kraj vyhlásily první ze série soutěží na nové autobusové dopravce, kteří budou zajišťovat dopravní obslužnost na území Prahy a Středočeského kraje po dobu 10 let. Zadávací řízení na nové smlouvy o</w:t>
      </w:r>
      <w:r w:rsidR="00010B69">
        <w:rPr>
          <w:szCs w:val="20"/>
        </w:rPr>
        <w:t> </w:t>
      </w:r>
      <w:r w:rsidRPr="00010B69">
        <w:rPr>
          <w:szCs w:val="20"/>
        </w:rPr>
        <w:t xml:space="preserve">veřejných službách budou probíhat ve čtyřech vlnách a v každé z nich bude soutěženo 8 až 10 oblastí. V první vlně zadávacích řízení se bude soutěžit o kontrakt na zajišťování veřejných služeb v přepravě cestujících v oblasti Kladenska, </w:t>
      </w:r>
      <w:proofErr w:type="spellStart"/>
      <w:r w:rsidRPr="00010B69">
        <w:rPr>
          <w:szCs w:val="20"/>
        </w:rPr>
        <w:t>Hostivicka</w:t>
      </w:r>
      <w:proofErr w:type="spellEnd"/>
      <w:r w:rsidRPr="00010B69">
        <w:rPr>
          <w:szCs w:val="20"/>
        </w:rPr>
        <w:t xml:space="preserve">, Rakovnicka, </w:t>
      </w:r>
      <w:proofErr w:type="spellStart"/>
      <w:r w:rsidRPr="00010B69">
        <w:rPr>
          <w:szCs w:val="20"/>
        </w:rPr>
        <w:t>Mníšecka</w:t>
      </w:r>
      <w:proofErr w:type="spellEnd"/>
      <w:r w:rsidRPr="00010B69">
        <w:rPr>
          <w:szCs w:val="20"/>
        </w:rPr>
        <w:t xml:space="preserve">, </w:t>
      </w:r>
      <w:proofErr w:type="spellStart"/>
      <w:r w:rsidRPr="00010B69">
        <w:rPr>
          <w:szCs w:val="20"/>
        </w:rPr>
        <w:t>Mnichovohradišťska</w:t>
      </w:r>
      <w:proofErr w:type="spellEnd"/>
      <w:r w:rsidRPr="00010B69">
        <w:rPr>
          <w:szCs w:val="20"/>
        </w:rPr>
        <w:t xml:space="preserve">, </w:t>
      </w:r>
      <w:proofErr w:type="spellStart"/>
      <w:r w:rsidRPr="00010B69">
        <w:rPr>
          <w:szCs w:val="20"/>
        </w:rPr>
        <w:t>Líbeznicka</w:t>
      </w:r>
      <w:proofErr w:type="spellEnd"/>
      <w:r w:rsidRPr="00010B69">
        <w:rPr>
          <w:szCs w:val="20"/>
        </w:rPr>
        <w:t xml:space="preserve">, </w:t>
      </w:r>
      <w:proofErr w:type="spellStart"/>
      <w:r w:rsidRPr="00010B69">
        <w:rPr>
          <w:szCs w:val="20"/>
        </w:rPr>
        <w:t>Velvarska</w:t>
      </w:r>
      <w:proofErr w:type="spellEnd"/>
      <w:r w:rsidRPr="00010B69">
        <w:rPr>
          <w:szCs w:val="20"/>
        </w:rPr>
        <w:t xml:space="preserve"> a </w:t>
      </w:r>
      <w:proofErr w:type="spellStart"/>
      <w:r w:rsidRPr="00010B69">
        <w:rPr>
          <w:szCs w:val="20"/>
        </w:rPr>
        <w:t>Hořovicka</w:t>
      </w:r>
      <w:proofErr w:type="spellEnd"/>
      <w:r w:rsidRPr="00010B69">
        <w:rPr>
          <w:szCs w:val="20"/>
        </w:rPr>
        <w:t>. Šest oblastí zadávají</w:t>
      </w:r>
      <w:r w:rsidR="00010B69">
        <w:rPr>
          <w:szCs w:val="20"/>
        </w:rPr>
        <w:t xml:space="preserve"> </w:t>
      </w:r>
      <w:r w:rsidR="00010B69" w:rsidRPr="00010B69">
        <w:rPr>
          <w:szCs w:val="20"/>
        </w:rPr>
        <w:t>s</w:t>
      </w:r>
      <w:r w:rsidRPr="00010B69">
        <w:rPr>
          <w:szCs w:val="20"/>
        </w:rPr>
        <w:t>polečně Středočeský kraj a hlavní město Praha. Dvě oblasti soutěží Středočeský kraj sám</w:t>
      </w:r>
      <w:r w:rsidR="00010B69">
        <w:rPr>
          <w:szCs w:val="20"/>
        </w:rPr>
        <w:t xml:space="preserve"> – </w:t>
      </w:r>
      <w:proofErr w:type="spellStart"/>
      <w:r w:rsidRPr="00010B69">
        <w:rPr>
          <w:szCs w:val="20"/>
        </w:rPr>
        <w:t>Velvarsko</w:t>
      </w:r>
      <w:proofErr w:type="spellEnd"/>
      <w:r w:rsidRPr="00010B69">
        <w:rPr>
          <w:szCs w:val="20"/>
        </w:rPr>
        <w:t xml:space="preserve"> a</w:t>
      </w:r>
      <w:r w:rsidR="00010B69">
        <w:rPr>
          <w:szCs w:val="20"/>
        </w:rPr>
        <w:t> </w:t>
      </w:r>
      <w:proofErr w:type="spellStart"/>
      <w:r w:rsidRPr="00010B69">
        <w:rPr>
          <w:szCs w:val="20"/>
        </w:rPr>
        <w:t>Hořovicko</w:t>
      </w:r>
      <w:proofErr w:type="spellEnd"/>
      <w:r w:rsidRPr="00010B69">
        <w:rPr>
          <w:szCs w:val="20"/>
        </w:rPr>
        <w:t>. Noví autobusoví dopravci začnou provozovat činnost od 1. prosince 2024 po dobu deseti let.</w:t>
      </w:r>
    </w:p>
    <w:p w14:paraId="7C0D8418" w14:textId="05C2DC66" w:rsidR="00EE5127" w:rsidRPr="00010B69" w:rsidRDefault="00EE5127" w:rsidP="00EE5127">
      <w:r w:rsidRPr="00010B69">
        <w:t>Na konci roku 2009 uzavřeli oba objednatelé s autobusovými dopravci desetileté smlouvy o závazku veřejné služby. V roce 2019 byly tyto smlouvy z důvodu pořizování nových velkokapacitních autobusů prodlouženy o 5 let, malé ucelené provozní soubory byly</w:t>
      </w:r>
      <w:r w:rsidR="00010B69" w:rsidRPr="00010B69">
        <w:t xml:space="preserve"> o</w:t>
      </w:r>
      <w:r w:rsidRPr="00010B69">
        <w:t>bjednány přímým zadáním. Smlouvy na provoz příměstských linek v obou krajích budou končit k 30. listopadu 2024. Středočeský kraj a hl. m. Praha, jako objednatelé veřejné hromadné dopravy, musí zajistit kontinuitu dopravní obslužnosti na svých územích a zajistit v souladu s platnou evropskou i tuzemskou legislativou kontinuitu veřejných služeb v přepravě cestujících.</w:t>
      </w:r>
    </w:p>
    <w:p w14:paraId="2D9174DF" w14:textId="77777777" w:rsidR="00EE5127" w:rsidRPr="00010B69" w:rsidRDefault="00EE5127" w:rsidP="00EE5127">
      <w:r w:rsidRPr="00010B69">
        <w:t>Předložené nabídky budou hodnoceny na základě nejnižší nabídkové ceny. Požadovaná kvalita a úroveň služeb je zajištěna v zadávacích podmínkách jednotným standardem kvality PID, proto nejsou potřebná další kritéria, která by například zohledňovala bezbariérovost dopravy, vybavenost autobusů a další požadavky. Hlavním důvodem je udržení jednotné úrovně kvality ve všech soutěžených svazcích linek ve všech oblastech. Celková hodnota zakázky ve smyslu zákona o zadávání veřejných zakázek činí pro oba kraje 17 mld. Kč a 326 mil. linkových km. Tyto údaje však obsahují všechny vyhrazené změny, které ale nemusí být aktivovány. Podle současných jízdních řádů se jedná o 220 mil. linkových km a 11,5 mld. Kč. Tato částka se však pro objednatele sníží o vybrané jízdné.</w:t>
      </w:r>
    </w:p>
    <w:p w14:paraId="642C8CD0" w14:textId="5004E742" w:rsidR="00010B69" w:rsidRPr="00010B69" w:rsidRDefault="00010B69" w:rsidP="00EE5127">
      <w:r w:rsidRPr="00010B69">
        <w:rPr>
          <w:rStyle w:val="Kurzva"/>
        </w:rPr>
        <w:t>„</w:t>
      </w:r>
      <w:r w:rsidR="00EE5127" w:rsidRPr="00010B69">
        <w:rPr>
          <w:rStyle w:val="Kurzva"/>
        </w:rPr>
        <w:t xml:space="preserve">Našim cestujícím chceme nabízet neustále kvalitní služby a této myšlence podřizujeme i vozový park. Ten by měl být výrazně omlazen. Ve výbavě autobusů požadujeme například klimatizaci a další výbavové prvky, které maximálně zpříjemní cestu, včetně </w:t>
      </w:r>
      <w:proofErr w:type="spellStart"/>
      <w:r w:rsidR="00EE5127" w:rsidRPr="00010B69">
        <w:rPr>
          <w:rStyle w:val="Kurzva"/>
        </w:rPr>
        <w:t>nízkopodlažnosti</w:t>
      </w:r>
      <w:proofErr w:type="spellEnd"/>
      <w:r w:rsidR="00EE5127" w:rsidRPr="00010B69">
        <w:rPr>
          <w:rStyle w:val="Kurzva"/>
        </w:rPr>
        <w:t>, aby byla doprava pohodlná pro osoby na vozíku anebo pro maminky s kočárky,</w:t>
      </w:r>
      <w:r w:rsidRPr="00010B69">
        <w:rPr>
          <w:rStyle w:val="Kurzva"/>
        </w:rPr>
        <w:t>“</w:t>
      </w:r>
      <w:r w:rsidR="00EE5127" w:rsidRPr="00010B69">
        <w:t xml:space="preserve"> konstatoval Petr Borecký, náměstek hejtmanky Středočeského kraje pro oblast veřejné dopravy a pokračoval: </w:t>
      </w:r>
      <w:r w:rsidRPr="00010B69">
        <w:rPr>
          <w:rStyle w:val="Kurzva"/>
        </w:rPr>
        <w:t>„</w:t>
      </w:r>
      <w:r w:rsidR="00EE5127" w:rsidRPr="00010B69">
        <w:rPr>
          <w:rStyle w:val="Kurzva"/>
        </w:rPr>
        <w:t xml:space="preserve">Novinkou budou sčítací rámy ve dveřích, díky kterým budeme moci optimálně plánovat dopravu. Dále </w:t>
      </w:r>
      <w:r w:rsidR="00EE5127" w:rsidRPr="00010B69">
        <w:rPr>
          <w:rStyle w:val="Kurzva"/>
        </w:rPr>
        <w:lastRenderedPageBreak/>
        <w:t>chceme, aby se na linkách objevovaly i nízko- a bezemisní autobusy. Mělo by jít o optimální kombinaci tak, abychom jezdili s rozumnými finančními náklady, ale zároveň dodrželi unijní legislativu týkající se snižování emisí.</w:t>
      </w:r>
      <w:r w:rsidRPr="00010B69">
        <w:rPr>
          <w:rStyle w:val="Kurzva"/>
        </w:rPr>
        <w:t>“</w:t>
      </w:r>
    </w:p>
    <w:p w14:paraId="0BF56703" w14:textId="4BF5E54B" w:rsidR="00EE5127" w:rsidRPr="00010B69" w:rsidRDefault="00010B69" w:rsidP="00EE5127">
      <w:r w:rsidRPr="00010B69">
        <w:rPr>
          <w:rStyle w:val="Kurzva"/>
        </w:rPr>
        <w:t>„</w:t>
      </w:r>
      <w:r w:rsidR="00EE5127" w:rsidRPr="00010B69">
        <w:rPr>
          <w:rStyle w:val="Kurzva"/>
        </w:rPr>
        <w:t>To, že jediným hodnotícím kritériem je pouze cena, je transparentní způsob. Pokud by byla stanovena další hodnotící kritéria</w:t>
      </w:r>
      <w:r w:rsidRPr="00010B69">
        <w:rPr>
          <w:rStyle w:val="Kurzva"/>
        </w:rPr>
        <w:t xml:space="preserve"> – </w:t>
      </w:r>
      <w:r w:rsidR="00EE5127" w:rsidRPr="00010B69">
        <w:rPr>
          <w:rStyle w:val="Kurzva"/>
        </w:rPr>
        <w:t>zejména vázaná na specifické kvalitativní nabídky, objednavateli by mohla vzniknout složitá situace s kontrolou plnění smlouvy a následnou penalizací, což by mohlo mít za následek různou úroveň nabízené kvality služeb pro cestující na území Středočeského kraje,</w:t>
      </w:r>
      <w:r w:rsidRPr="00010B69">
        <w:rPr>
          <w:rStyle w:val="Kurzva"/>
        </w:rPr>
        <w:t>“</w:t>
      </w:r>
      <w:r w:rsidR="00EE5127" w:rsidRPr="00010B69">
        <w:rPr>
          <w:rStyle w:val="Kurzva"/>
        </w:rPr>
        <w:t xml:space="preserve"> </w:t>
      </w:r>
      <w:r w:rsidR="00EE5127" w:rsidRPr="00010B69">
        <w:t>uvedl ředitel IDSK Zdeněk Šponar.</w:t>
      </w:r>
    </w:p>
    <w:p w14:paraId="607D9EE7" w14:textId="0F22E8C9" w:rsidR="00EE5127" w:rsidRPr="00010B69" w:rsidRDefault="00010B69" w:rsidP="00EE5127">
      <w:pPr>
        <w:rPr>
          <w:rStyle w:val="Kurzva"/>
        </w:rPr>
      </w:pPr>
      <w:r w:rsidRPr="00010B69">
        <w:rPr>
          <w:rStyle w:val="Kurzva"/>
        </w:rPr>
        <w:t>„</w:t>
      </w:r>
      <w:r w:rsidR="00EE5127" w:rsidRPr="00010B69">
        <w:rPr>
          <w:rStyle w:val="Kurzva"/>
        </w:rPr>
        <w:t>Praha a Středočeský kraj jako společný zadavatel jsou zárukou pokračující jednotné úrovně kvality systému napříč celým územím, kde žije 2,5 milionu obyvatel. Díky rozdělení celého území na menší oblasti vytváříme konkurenční prostředí ve veřejných službách v provozu autobusových linek PID, ale tak, aby soutěžené oblasti byly</w:t>
      </w:r>
      <w:r w:rsidRPr="00010B69">
        <w:rPr>
          <w:rStyle w:val="Kurzva"/>
        </w:rPr>
        <w:t xml:space="preserve"> e</w:t>
      </w:r>
      <w:r w:rsidR="00EE5127" w:rsidRPr="00010B69">
        <w:rPr>
          <w:rStyle w:val="Kurzva"/>
        </w:rPr>
        <w:t>konomicky smysluplné. Jednotné standardy kvality jsou základním předpokladem, stejné úrovně služeb za nejlepší tržní cenu, bez ohledu na to, jaký dopravce je poskytuje,</w:t>
      </w:r>
      <w:r w:rsidRPr="00010B69">
        <w:rPr>
          <w:rStyle w:val="Kurzva"/>
        </w:rPr>
        <w:t>“</w:t>
      </w:r>
      <w:r w:rsidR="00EE5127" w:rsidRPr="00010B69">
        <w:rPr>
          <w:rStyle w:val="Kurzva"/>
        </w:rPr>
        <w:t xml:space="preserve"> </w:t>
      </w:r>
      <w:r w:rsidR="00EE5127" w:rsidRPr="00010B69">
        <w:t xml:space="preserve">řekl za Hl. m. Prahu náměstek primátora a radní pro oblast dopravy Adam </w:t>
      </w:r>
      <w:proofErr w:type="spellStart"/>
      <w:r w:rsidR="00EE5127" w:rsidRPr="00010B69">
        <w:t>Scheinherr</w:t>
      </w:r>
      <w:proofErr w:type="spellEnd"/>
      <w:r w:rsidR="00EE5127" w:rsidRPr="00010B69">
        <w:t>.</w:t>
      </w:r>
    </w:p>
    <w:p w14:paraId="6A9D8030" w14:textId="398CC0FE" w:rsidR="00262FD9" w:rsidRPr="00010B69" w:rsidRDefault="00010B69" w:rsidP="009647CD">
      <w:r w:rsidRPr="00010B69">
        <w:rPr>
          <w:rStyle w:val="Kurzva"/>
        </w:rPr>
        <w:t>„</w:t>
      </w:r>
      <w:r w:rsidR="00EE5127" w:rsidRPr="00010B69">
        <w:rPr>
          <w:rStyle w:val="Kurzva"/>
        </w:rPr>
        <w:t>V rámci požadavků na jednotlivé dopravce je například také výbava zařízením pro sledování aktuální polohy vozidel, díky kterému bude mít náš dispečink všechny vozy pod kontrolou a cestující budou mít aktuální přehled i</w:t>
      </w:r>
      <w:r w:rsidRPr="00010B69">
        <w:rPr>
          <w:rStyle w:val="Kurzva"/>
        </w:rPr>
        <w:t> </w:t>
      </w:r>
      <w:r w:rsidR="00EE5127" w:rsidRPr="00010B69">
        <w:rPr>
          <w:rStyle w:val="Kurzva"/>
        </w:rPr>
        <w:t>o</w:t>
      </w:r>
      <w:r w:rsidRPr="00010B69">
        <w:rPr>
          <w:rStyle w:val="Kurzva"/>
        </w:rPr>
        <w:t> </w:t>
      </w:r>
      <w:r w:rsidR="00EE5127" w:rsidRPr="00010B69">
        <w:rPr>
          <w:rStyle w:val="Kurzva"/>
        </w:rPr>
        <w:t>případných zpožděních. Díky on-line komunikaci budeme moci také cestujícím přímo ve vozech zobrazovat informace o návazných spojích a také řidiči budou mít k dispozici informace o vyčkávání na vlakové i autobusové přípoje,</w:t>
      </w:r>
      <w:r w:rsidRPr="00010B69">
        <w:rPr>
          <w:rStyle w:val="Kurzva"/>
        </w:rPr>
        <w:t>“</w:t>
      </w:r>
      <w:r w:rsidR="00EE5127" w:rsidRPr="00010B69">
        <w:rPr>
          <w:rStyle w:val="Kurzva"/>
        </w:rPr>
        <w:t xml:space="preserve"> </w:t>
      </w:r>
      <w:r w:rsidR="00EE5127" w:rsidRPr="00010B69">
        <w:t>doplnil ředitel ROPID Petr Tomčík.</w:t>
      </w:r>
    </w:p>
    <w:sectPr w:rsidR="00262FD9" w:rsidRPr="00010B69" w:rsidSect="00493C34">
      <w:headerReference w:type="default" r:id="rId18"/>
      <w:footerReference w:type="default" r:id="rId19"/>
      <w:headerReference w:type="first" r:id="rId20"/>
      <w:footerReference w:type="first" r:id="rId21"/>
      <w:pgSz w:w="11906" w:h="16838" w:code="9"/>
      <w:pgMar w:top="1134" w:right="851" w:bottom="851" w:left="851" w:header="567"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5BAB" w14:textId="77777777" w:rsidR="00493C42" w:rsidRDefault="00493C42" w:rsidP="009E4070">
      <w:pPr>
        <w:spacing w:after="0"/>
      </w:pPr>
      <w:r>
        <w:separator/>
      </w:r>
    </w:p>
  </w:endnote>
  <w:endnote w:type="continuationSeparator" w:id="0">
    <w:p w14:paraId="1DD312EE" w14:textId="77777777" w:rsidR="00493C42" w:rsidRDefault="00493C42" w:rsidP="009E40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AA49" w14:textId="59DECB0D" w:rsidR="007220B0" w:rsidRPr="0029358D" w:rsidRDefault="007220B0" w:rsidP="0029358D">
    <w:pPr>
      <w:pStyle w:val="Zpat"/>
      <w:tabs>
        <w:tab w:val="clear" w:pos="9072"/>
        <w:tab w:val="right" w:pos="10772"/>
      </w:tabs>
    </w:pPr>
    <w:r>
      <w:t xml:space="preserve">www.pid.cz </w:t>
    </w:r>
    <w:r>
      <w:rPr>
        <w:rFonts w:cs="Arial"/>
      </w:rPr>
      <w:t>●</w:t>
    </w:r>
    <w:r>
      <w:t xml:space="preserve"> r</w:t>
    </w:r>
    <w:r w:rsidRPr="0029358D">
      <w:t>opid@ropid.cz</w:t>
    </w:r>
    <w:r>
      <w:t xml:space="preserve"> </w:t>
    </w:r>
    <w:r>
      <w:rPr>
        <w:rFonts w:cs="Arial"/>
      </w:rPr>
      <w:t>●</w:t>
    </w:r>
    <w:r>
      <w:t xml:space="preserve"> </w:t>
    </w:r>
    <w:r w:rsidRPr="0029358D">
      <w:t>idsk@idsk.cz</w:t>
    </w:r>
    <w:r>
      <w:t xml:space="preserve">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8E606B">
      <w:rPr>
        <w:noProof/>
      </w:rPr>
      <w:t>6</w:t>
    </w:r>
    <w:r>
      <w:fldChar w:fldCharType="end"/>
    </w:r>
    <w:r>
      <w:t>/</w:t>
    </w:r>
    <w:fldSimple w:instr=" NUMPAGES   \* MERGEFORMAT ">
      <w:r w:rsidR="008E606B">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BB4C" w14:textId="60522F14" w:rsidR="007220B0" w:rsidRPr="000714D0" w:rsidRDefault="007220B0" w:rsidP="000714D0">
    <w:pPr>
      <w:pStyle w:val="Zpat"/>
      <w:tabs>
        <w:tab w:val="clear" w:pos="9072"/>
        <w:tab w:val="right" w:pos="10772"/>
      </w:tabs>
    </w:pPr>
    <w:r>
      <w:t xml:space="preserve">www.pid.cz </w:t>
    </w:r>
    <w:r>
      <w:rPr>
        <w:rFonts w:cs="Arial"/>
      </w:rPr>
      <w:t>●</w:t>
    </w:r>
    <w:r>
      <w:t xml:space="preserve"> r</w:t>
    </w:r>
    <w:r w:rsidRPr="0029358D">
      <w:t>opid@ropid.cz</w:t>
    </w:r>
    <w:r>
      <w:t xml:space="preserve"> </w:t>
    </w:r>
    <w:r>
      <w:rPr>
        <w:rFonts w:cs="Arial"/>
      </w:rPr>
      <w:t>●</w:t>
    </w:r>
    <w:r>
      <w:t xml:space="preserve"> </w:t>
    </w:r>
    <w:r w:rsidRPr="0029358D">
      <w:t>idsk@idsk.cz</w:t>
    </w:r>
    <w:r>
      <w:t xml:space="preserve">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8E606B">
      <w:rPr>
        <w:noProof/>
      </w:rPr>
      <w:t>1</w:t>
    </w:r>
    <w:r>
      <w:fldChar w:fldCharType="end"/>
    </w:r>
    <w:r>
      <w:t>/</w:t>
    </w:r>
    <w:fldSimple w:instr=" NUMPAGES   \* MERGEFORMAT ">
      <w:r w:rsidR="008E606B">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53AA" w14:textId="77777777" w:rsidR="00493C42" w:rsidRDefault="00493C42" w:rsidP="009E4070">
      <w:pPr>
        <w:spacing w:after="0"/>
      </w:pPr>
      <w:r>
        <w:separator/>
      </w:r>
    </w:p>
  </w:footnote>
  <w:footnote w:type="continuationSeparator" w:id="0">
    <w:p w14:paraId="5A015AE1" w14:textId="77777777" w:rsidR="00493C42" w:rsidRDefault="00493C42" w:rsidP="009E40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E905" w14:textId="5700E0B2" w:rsidR="007220B0" w:rsidRPr="008842C8" w:rsidRDefault="007220B0" w:rsidP="00DA12AF">
    <w:pPr>
      <w:pStyle w:val="Zhlav"/>
      <w:tabs>
        <w:tab w:val="right" w:pos="10772"/>
      </w:tabs>
    </w:pPr>
    <w:r>
      <w:rPr>
        <w:noProof/>
        <w:lang w:eastAsia="cs-CZ"/>
      </w:rPr>
      <w:drawing>
        <wp:anchor distT="0" distB="0" distL="114300" distR="114300" simplePos="0" relativeHeight="251666432" behindDoc="0" locked="0" layoutInCell="1" allowOverlap="1" wp14:anchorId="53E258A5" wp14:editId="6639AE32">
          <wp:simplePos x="0" y="0"/>
          <wp:positionH relativeFrom="margin">
            <wp:posOffset>6224270</wp:posOffset>
          </wp:positionH>
          <wp:positionV relativeFrom="margin">
            <wp:posOffset>-263525</wp:posOffset>
          </wp:positionV>
          <wp:extent cx="258445" cy="179705"/>
          <wp:effectExtent l="0" t="0" r="8255" b="0"/>
          <wp:wrapNone/>
          <wp:docPr id="3" name="Obrázek 3" descr="D:\GRAFIKA\Grafika\Logo\PID+ROPID+IDSK\Logo PID\logo PID_barv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RAFIKA\Grafika\Logo\PID+ROPID+IDSK\Logo PID\logo PID_barva.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t>Z</w:t>
    </w:r>
    <w:r w:rsidRPr="008842C8">
      <w:t>pravodaj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9A2F" w14:textId="5C9A1E86" w:rsidR="007220B0" w:rsidRDefault="007220B0" w:rsidP="00B56EB0">
    <w:pPr>
      <w:pStyle w:val="Zhlavnaprvnstran"/>
    </w:pPr>
    <w:r>
      <w:rPr>
        <w:lang w:eastAsia="cs-CZ"/>
      </w:rPr>
      <w:drawing>
        <wp:anchor distT="0" distB="0" distL="114300" distR="114300" simplePos="0" relativeHeight="251665408" behindDoc="0" locked="1" layoutInCell="1" allowOverlap="1" wp14:anchorId="0539E478" wp14:editId="3E030F7C">
          <wp:simplePos x="0" y="0"/>
          <wp:positionH relativeFrom="margin">
            <wp:posOffset>5603875</wp:posOffset>
          </wp:positionH>
          <wp:positionV relativeFrom="paragraph">
            <wp:posOffset>97155</wp:posOffset>
          </wp:positionV>
          <wp:extent cx="863600" cy="600710"/>
          <wp:effectExtent l="0" t="0" r="0" b="8890"/>
          <wp:wrapNone/>
          <wp:docPr id="4" name="Obrázek 4" descr="D:\GRAFIKA\Grafika\Logo\PID+ROPID+IDSK\Logo PID\logo PID_barv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RAFIKA\Grafika\Logo\PID+ROPID+IDSK\Logo PID\logo PID_barva.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t>Zpravodaj</w:t>
    </w:r>
  </w:p>
  <w:p w14:paraId="18FBA4D8" w14:textId="3B28DF8D" w:rsidR="007220B0" w:rsidRPr="00B56EB0" w:rsidRDefault="007220B0" w:rsidP="00B56EB0">
    <w:pPr>
      <w:pStyle w:val="Zhlavnaprvnstran"/>
    </w:pPr>
    <w:r>
      <w:t>0</w:t>
    </w:r>
    <w:r w:rsidR="00EE5127">
      <w:t>7</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D22"/>
    <w:multiLevelType w:val="hybridMultilevel"/>
    <w:tmpl w:val="1652A1A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4B83224"/>
    <w:multiLevelType w:val="hybridMultilevel"/>
    <w:tmpl w:val="97AE9B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4DC2A3B"/>
    <w:multiLevelType w:val="hybridMultilevel"/>
    <w:tmpl w:val="024695F4"/>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E76FCE"/>
    <w:multiLevelType w:val="hybridMultilevel"/>
    <w:tmpl w:val="4ACE3684"/>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14AA4"/>
    <w:multiLevelType w:val="hybridMultilevel"/>
    <w:tmpl w:val="94DAF0AC"/>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DE0555"/>
    <w:multiLevelType w:val="hybridMultilevel"/>
    <w:tmpl w:val="88A6C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C92925"/>
    <w:multiLevelType w:val="hybridMultilevel"/>
    <w:tmpl w:val="53C8A7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6AB625C"/>
    <w:multiLevelType w:val="hybridMultilevel"/>
    <w:tmpl w:val="4C8C060C"/>
    <w:lvl w:ilvl="0" w:tplc="3252C49A">
      <w:start w:val="1"/>
      <w:numFmt w:val="bullet"/>
      <w:pStyle w:val="Odstavecseseznamem"/>
      <w:lvlText w:val="-"/>
      <w:lvlJc w:val="left"/>
      <w:pPr>
        <w:ind w:left="1492" w:hanging="360"/>
      </w:pPr>
      <w:rPr>
        <w:rFonts w:ascii="Arial" w:eastAsia="Times New Roman" w:hAnsi="Arial" w:cs="Arial" w:hint="default"/>
      </w:rPr>
    </w:lvl>
    <w:lvl w:ilvl="1" w:tplc="04050003">
      <w:start w:val="1"/>
      <w:numFmt w:val="bullet"/>
      <w:lvlText w:val="o"/>
      <w:lvlJc w:val="left"/>
      <w:pPr>
        <w:ind w:left="2212" w:hanging="360"/>
      </w:pPr>
      <w:rPr>
        <w:rFonts w:ascii="Courier New" w:hAnsi="Courier New" w:cs="Courier New" w:hint="default"/>
      </w:rPr>
    </w:lvl>
    <w:lvl w:ilvl="2" w:tplc="04050005" w:tentative="1">
      <w:start w:val="1"/>
      <w:numFmt w:val="bullet"/>
      <w:lvlText w:val=""/>
      <w:lvlJc w:val="left"/>
      <w:pPr>
        <w:ind w:left="2932" w:hanging="360"/>
      </w:pPr>
      <w:rPr>
        <w:rFonts w:ascii="Wingdings" w:hAnsi="Wingdings" w:hint="default"/>
      </w:rPr>
    </w:lvl>
    <w:lvl w:ilvl="3" w:tplc="04050001" w:tentative="1">
      <w:start w:val="1"/>
      <w:numFmt w:val="bullet"/>
      <w:lvlText w:val=""/>
      <w:lvlJc w:val="left"/>
      <w:pPr>
        <w:ind w:left="3652" w:hanging="360"/>
      </w:pPr>
      <w:rPr>
        <w:rFonts w:ascii="Symbol" w:hAnsi="Symbol" w:hint="default"/>
      </w:rPr>
    </w:lvl>
    <w:lvl w:ilvl="4" w:tplc="04050003" w:tentative="1">
      <w:start w:val="1"/>
      <w:numFmt w:val="bullet"/>
      <w:lvlText w:val="o"/>
      <w:lvlJc w:val="left"/>
      <w:pPr>
        <w:ind w:left="4372" w:hanging="360"/>
      </w:pPr>
      <w:rPr>
        <w:rFonts w:ascii="Courier New" w:hAnsi="Courier New" w:cs="Courier New" w:hint="default"/>
      </w:rPr>
    </w:lvl>
    <w:lvl w:ilvl="5" w:tplc="04050005" w:tentative="1">
      <w:start w:val="1"/>
      <w:numFmt w:val="bullet"/>
      <w:lvlText w:val=""/>
      <w:lvlJc w:val="left"/>
      <w:pPr>
        <w:ind w:left="5092" w:hanging="360"/>
      </w:pPr>
      <w:rPr>
        <w:rFonts w:ascii="Wingdings" w:hAnsi="Wingdings" w:hint="default"/>
      </w:rPr>
    </w:lvl>
    <w:lvl w:ilvl="6" w:tplc="04050001" w:tentative="1">
      <w:start w:val="1"/>
      <w:numFmt w:val="bullet"/>
      <w:lvlText w:val=""/>
      <w:lvlJc w:val="left"/>
      <w:pPr>
        <w:ind w:left="5812" w:hanging="360"/>
      </w:pPr>
      <w:rPr>
        <w:rFonts w:ascii="Symbol" w:hAnsi="Symbol" w:hint="default"/>
      </w:rPr>
    </w:lvl>
    <w:lvl w:ilvl="7" w:tplc="04050003" w:tentative="1">
      <w:start w:val="1"/>
      <w:numFmt w:val="bullet"/>
      <w:lvlText w:val="o"/>
      <w:lvlJc w:val="left"/>
      <w:pPr>
        <w:ind w:left="6532" w:hanging="360"/>
      </w:pPr>
      <w:rPr>
        <w:rFonts w:ascii="Courier New" w:hAnsi="Courier New" w:cs="Courier New" w:hint="default"/>
      </w:rPr>
    </w:lvl>
    <w:lvl w:ilvl="8" w:tplc="04050005" w:tentative="1">
      <w:start w:val="1"/>
      <w:numFmt w:val="bullet"/>
      <w:lvlText w:val=""/>
      <w:lvlJc w:val="left"/>
      <w:pPr>
        <w:ind w:left="7252" w:hanging="360"/>
      </w:pPr>
      <w:rPr>
        <w:rFonts w:ascii="Wingdings" w:hAnsi="Wingdings" w:hint="default"/>
      </w:rPr>
    </w:lvl>
  </w:abstractNum>
  <w:abstractNum w:abstractNumId="8" w15:restartNumberingAfterBreak="0">
    <w:nsid w:val="17F83AF9"/>
    <w:multiLevelType w:val="hybridMultilevel"/>
    <w:tmpl w:val="2C9CA4E6"/>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7419F1"/>
    <w:multiLevelType w:val="hybridMultilevel"/>
    <w:tmpl w:val="F6BE5DF8"/>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BA0D59"/>
    <w:multiLevelType w:val="hybridMultilevel"/>
    <w:tmpl w:val="7CCC2690"/>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CA74A4"/>
    <w:multiLevelType w:val="multilevel"/>
    <w:tmpl w:val="1786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D69E4"/>
    <w:multiLevelType w:val="hybridMultilevel"/>
    <w:tmpl w:val="5CE8B6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0272976"/>
    <w:multiLevelType w:val="hybridMultilevel"/>
    <w:tmpl w:val="BE7C4D8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241C75BA"/>
    <w:multiLevelType w:val="hybridMultilevel"/>
    <w:tmpl w:val="72885EB6"/>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1B4812"/>
    <w:multiLevelType w:val="hybridMultilevel"/>
    <w:tmpl w:val="41B41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D454A"/>
    <w:multiLevelType w:val="multilevel"/>
    <w:tmpl w:val="D006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710D1"/>
    <w:multiLevelType w:val="hybridMultilevel"/>
    <w:tmpl w:val="C8C26524"/>
    <w:lvl w:ilvl="0" w:tplc="04050001">
      <w:start w:val="1"/>
      <w:numFmt w:val="bullet"/>
      <w:lvlText w:val=""/>
      <w:lvlJc w:val="left"/>
      <w:pPr>
        <w:ind w:left="1004" w:hanging="360"/>
      </w:pPr>
      <w:rPr>
        <w:rFonts w:ascii="Symbol" w:hAnsi="Symbol" w:hint="default"/>
      </w:rPr>
    </w:lvl>
    <w:lvl w:ilvl="1" w:tplc="A65E0280">
      <w:numFmt w:val="bullet"/>
      <w:lvlText w:val="•"/>
      <w:lvlJc w:val="left"/>
      <w:pPr>
        <w:ind w:left="1724" w:hanging="360"/>
      </w:pPr>
      <w:rPr>
        <w:rFonts w:ascii="Arial" w:eastAsia="Times New Roman" w:hAnsi="Arial" w:cs="Aria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A523531"/>
    <w:multiLevelType w:val="hybridMultilevel"/>
    <w:tmpl w:val="BFBAC19E"/>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227863"/>
    <w:multiLevelType w:val="hybridMultilevel"/>
    <w:tmpl w:val="9F2A8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B3F433A"/>
    <w:multiLevelType w:val="multilevel"/>
    <w:tmpl w:val="B302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F41CF0"/>
    <w:multiLevelType w:val="hybridMultilevel"/>
    <w:tmpl w:val="8EC8F0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2E2A414D"/>
    <w:multiLevelType w:val="hybridMultilevel"/>
    <w:tmpl w:val="F4A4F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F6502A9"/>
    <w:multiLevelType w:val="hybridMultilevel"/>
    <w:tmpl w:val="98069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1734B17"/>
    <w:multiLevelType w:val="hybridMultilevel"/>
    <w:tmpl w:val="FAD6A4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31997B62"/>
    <w:multiLevelType w:val="hybridMultilevel"/>
    <w:tmpl w:val="BF6AD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4061243"/>
    <w:multiLevelType w:val="hybridMultilevel"/>
    <w:tmpl w:val="92A65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5DF7BD2"/>
    <w:multiLevelType w:val="multilevel"/>
    <w:tmpl w:val="E3ACC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58796F"/>
    <w:multiLevelType w:val="hybridMultilevel"/>
    <w:tmpl w:val="BE184F3A"/>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8C47E70"/>
    <w:multiLevelType w:val="hybridMultilevel"/>
    <w:tmpl w:val="A4A82B32"/>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27445E"/>
    <w:multiLevelType w:val="hybridMultilevel"/>
    <w:tmpl w:val="2CBC952C"/>
    <w:lvl w:ilvl="0" w:tplc="9B8CDB22">
      <w:numFmt w:val="bullet"/>
      <w:lvlText w:val="•"/>
      <w:lvlJc w:val="left"/>
      <w:pPr>
        <w:ind w:left="1214" w:hanging="360"/>
      </w:pPr>
      <w:rPr>
        <w:rFonts w:ascii="Arial" w:eastAsia="Times New Roman" w:hAnsi="Arial" w:cs="Arial" w:hint="default"/>
      </w:rPr>
    </w:lvl>
    <w:lvl w:ilvl="1" w:tplc="04050003" w:tentative="1">
      <w:start w:val="1"/>
      <w:numFmt w:val="bullet"/>
      <w:lvlText w:val="o"/>
      <w:lvlJc w:val="left"/>
      <w:pPr>
        <w:ind w:left="1934" w:hanging="360"/>
      </w:pPr>
      <w:rPr>
        <w:rFonts w:ascii="Courier New" w:hAnsi="Courier New" w:cs="Courier New" w:hint="default"/>
      </w:rPr>
    </w:lvl>
    <w:lvl w:ilvl="2" w:tplc="04050005" w:tentative="1">
      <w:start w:val="1"/>
      <w:numFmt w:val="bullet"/>
      <w:lvlText w:val=""/>
      <w:lvlJc w:val="left"/>
      <w:pPr>
        <w:ind w:left="2654" w:hanging="360"/>
      </w:pPr>
      <w:rPr>
        <w:rFonts w:ascii="Wingdings" w:hAnsi="Wingdings" w:hint="default"/>
      </w:rPr>
    </w:lvl>
    <w:lvl w:ilvl="3" w:tplc="04050001" w:tentative="1">
      <w:start w:val="1"/>
      <w:numFmt w:val="bullet"/>
      <w:lvlText w:val=""/>
      <w:lvlJc w:val="left"/>
      <w:pPr>
        <w:ind w:left="3374" w:hanging="360"/>
      </w:pPr>
      <w:rPr>
        <w:rFonts w:ascii="Symbol" w:hAnsi="Symbol" w:hint="default"/>
      </w:rPr>
    </w:lvl>
    <w:lvl w:ilvl="4" w:tplc="04050003" w:tentative="1">
      <w:start w:val="1"/>
      <w:numFmt w:val="bullet"/>
      <w:lvlText w:val="o"/>
      <w:lvlJc w:val="left"/>
      <w:pPr>
        <w:ind w:left="4094" w:hanging="360"/>
      </w:pPr>
      <w:rPr>
        <w:rFonts w:ascii="Courier New" w:hAnsi="Courier New" w:cs="Courier New" w:hint="default"/>
      </w:rPr>
    </w:lvl>
    <w:lvl w:ilvl="5" w:tplc="04050005" w:tentative="1">
      <w:start w:val="1"/>
      <w:numFmt w:val="bullet"/>
      <w:lvlText w:val=""/>
      <w:lvlJc w:val="left"/>
      <w:pPr>
        <w:ind w:left="4814" w:hanging="360"/>
      </w:pPr>
      <w:rPr>
        <w:rFonts w:ascii="Wingdings" w:hAnsi="Wingdings" w:hint="default"/>
      </w:rPr>
    </w:lvl>
    <w:lvl w:ilvl="6" w:tplc="04050001" w:tentative="1">
      <w:start w:val="1"/>
      <w:numFmt w:val="bullet"/>
      <w:lvlText w:val=""/>
      <w:lvlJc w:val="left"/>
      <w:pPr>
        <w:ind w:left="5534" w:hanging="360"/>
      </w:pPr>
      <w:rPr>
        <w:rFonts w:ascii="Symbol" w:hAnsi="Symbol" w:hint="default"/>
      </w:rPr>
    </w:lvl>
    <w:lvl w:ilvl="7" w:tplc="04050003" w:tentative="1">
      <w:start w:val="1"/>
      <w:numFmt w:val="bullet"/>
      <w:lvlText w:val="o"/>
      <w:lvlJc w:val="left"/>
      <w:pPr>
        <w:ind w:left="6254" w:hanging="360"/>
      </w:pPr>
      <w:rPr>
        <w:rFonts w:ascii="Courier New" w:hAnsi="Courier New" w:cs="Courier New" w:hint="default"/>
      </w:rPr>
    </w:lvl>
    <w:lvl w:ilvl="8" w:tplc="04050005" w:tentative="1">
      <w:start w:val="1"/>
      <w:numFmt w:val="bullet"/>
      <w:lvlText w:val=""/>
      <w:lvlJc w:val="left"/>
      <w:pPr>
        <w:ind w:left="6974" w:hanging="360"/>
      </w:pPr>
      <w:rPr>
        <w:rFonts w:ascii="Wingdings" w:hAnsi="Wingdings" w:hint="default"/>
      </w:rPr>
    </w:lvl>
  </w:abstractNum>
  <w:abstractNum w:abstractNumId="31" w15:restartNumberingAfterBreak="0">
    <w:nsid w:val="5373345D"/>
    <w:multiLevelType w:val="multilevel"/>
    <w:tmpl w:val="3AF6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411D9"/>
    <w:multiLevelType w:val="hybridMultilevel"/>
    <w:tmpl w:val="E9AE4DDA"/>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46745F"/>
    <w:multiLevelType w:val="hybridMultilevel"/>
    <w:tmpl w:val="56825136"/>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84D3F7C"/>
    <w:multiLevelType w:val="multilevel"/>
    <w:tmpl w:val="7D4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1A1B1A"/>
    <w:multiLevelType w:val="hybridMultilevel"/>
    <w:tmpl w:val="C2605D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5C380E66"/>
    <w:multiLevelType w:val="hybridMultilevel"/>
    <w:tmpl w:val="1CECD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CA255D"/>
    <w:multiLevelType w:val="multilevel"/>
    <w:tmpl w:val="388A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B76D1"/>
    <w:multiLevelType w:val="hybridMultilevel"/>
    <w:tmpl w:val="F182B006"/>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39" w15:restartNumberingAfterBreak="0">
    <w:nsid w:val="63D5270F"/>
    <w:multiLevelType w:val="multilevel"/>
    <w:tmpl w:val="3D4AD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52DD4"/>
    <w:multiLevelType w:val="hybridMultilevel"/>
    <w:tmpl w:val="A66AA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56D4B1C"/>
    <w:multiLevelType w:val="hybridMultilevel"/>
    <w:tmpl w:val="55DAE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7F72BA4"/>
    <w:multiLevelType w:val="hybridMultilevel"/>
    <w:tmpl w:val="F7E6E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81D697F"/>
    <w:multiLevelType w:val="hybridMultilevel"/>
    <w:tmpl w:val="F04A11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6F4508EC"/>
    <w:multiLevelType w:val="hybridMultilevel"/>
    <w:tmpl w:val="D226BB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15:restartNumberingAfterBreak="0">
    <w:nsid w:val="6F9F6C60"/>
    <w:multiLevelType w:val="multilevel"/>
    <w:tmpl w:val="CADE4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EF706E"/>
    <w:multiLevelType w:val="hybridMultilevel"/>
    <w:tmpl w:val="142EA3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15:restartNumberingAfterBreak="0">
    <w:nsid w:val="7973021F"/>
    <w:multiLevelType w:val="hybridMultilevel"/>
    <w:tmpl w:val="00725DCC"/>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BDE4D04"/>
    <w:multiLevelType w:val="multilevel"/>
    <w:tmpl w:val="C3B8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307727">
    <w:abstractNumId w:val="7"/>
  </w:num>
  <w:num w:numId="2" w16cid:durableId="797720345">
    <w:abstractNumId w:val="2"/>
  </w:num>
  <w:num w:numId="3" w16cid:durableId="621769403">
    <w:abstractNumId w:val="33"/>
  </w:num>
  <w:num w:numId="4" w16cid:durableId="42604672">
    <w:abstractNumId w:val="18"/>
  </w:num>
  <w:num w:numId="5" w16cid:durableId="865019499">
    <w:abstractNumId w:val="28"/>
  </w:num>
  <w:num w:numId="6" w16cid:durableId="1547990513">
    <w:abstractNumId w:val="4"/>
  </w:num>
  <w:num w:numId="7" w16cid:durableId="1512914197">
    <w:abstractNumId w:val="9"/>
  </w:num>
  <w:num w:numId="8" w16cid:durableId="2020498107">
    <w:abstractNumId w:val="32"/>
  </w:num>
  <w:num w:numId="9" w16cid:durableId="285157287">
    <w:abstractNumId w:val="29"/>
  </w:num>
  <w:num w:numId="10" w16cid:durableId="1717730527">
    <w:abstractNumId w:val="10"/>
  </w:num>
  <w:num w:numId="11" w16cid:durableId="64765389">
    <w:abstractNumId w:val="3"/>
  </w:num>
  <w:num w:numId="12" w16cid:durableId="1913275699">
    <w:abstractNumId w:val="8"/>
  </w:num>
  <w:num w:numId="13" w16cid:durableId="632442418">
    <w:abstractNumId w:val="14"/>
  </w:num>
  <w:num w:numId="14" w16cid:durableId="1631013721">
    <w:abstractNumId w:val="47"/>
  </w:num>
  <w:num w:numId="15" w16cid:durableId="1018123182">
    <w:abstractNumId w:val="12"/>
  </w:num>
  <w:num w:numId="16" w16cid:durableId="217741188">
    <w:abstractNumId w:val="43"/>
  </w:num>
  <w:num w:numId="17" w16cid:durableId="282883284">
    <w:abstractNumId w:val="35"/>
  </w:num>
  <w:num w:numId="18" w16cid:durableId="474958997">
    <w:abstractNumId w:val="0"/>
  </w:num>
  <w:num w:numId="19" w16cid:durableId="2140874564">
    <w:abstractNumId w:val="44"/>
  </w:num>
  <w:num w:numId="20" w16cid:durableId="1816294460">
    <w:abstractNumId w:val="6"/>
  </w:num>
  <w:num w:numId="21" w16cid:durableId="1867019140">
    <w:abstractNumId w:val="13"/>
  </w:num>
  <w:num w:numId="22" w16cid:durableId="78606071">
    <w:abstractNumId w:val="1"/>
  </w:num>
  <w:num w:numId="23" w16cid:durableId="70398989">
    <w:abstractNumId w:val="17"/>
  </w:num>
  <w:num w:numId="24" w16cid:durableId="445656116">
    <w:abstractNumId w:val="21"/>
  </w:num>
  <w:num w:numId="25" w16cid:durableId="1319765395">
    <w:abstractNumId w:val="24"/>
  </w:num>
  <w:num w:numId="26" w16cid:durableId="1450856819">
    <w:abstractNumId w:val="30"/>
  </w:num>
  <w:num w:numId="27" w16cid:durableId="1361935051">
    <w:abstractNumId w:val="46"/>
  </w:num>
  <w:num w:numId="28" w16cid:durableId="190463464">
    <w:abstractNumId w:val="15"/>
  </w:num>
  <w:num w:numId="29" w16cid:durableId="1663659364">
    <w:abstractNumId w:val="41"/>
  </w:num>
  <w:num w:numId="30" w16cid:durableId="48651408">
    <w:abstractNumId w:val="38"/>
  </w:num>
  <w:num w:numId="31" w16cid:durableId="646250748">
    <w:abstractNumId w:val="16"/>
  </w:num>
  <w:num w:numId="32" w16cid:durableId="479464366">
    <w:abstractNumId w:val="48"/>
  </w:num>
  <w:num w:numId="33" w16cid:durableId="866867831">
    <w:abstractNumId w:val="11"/>
  </w:num>
  <w:num w:numId="34" w16cid:durableId="1202132452">
    <w:abstractNumId w:val="37"/>
  </w:num>
  <w:num w:numId="35" w16cid:durableId="1097404669">
    <w:abstractNumId w:val="27"/>
  </w:num>
  <w:num w:numId="36" w16cid:durableId="233321704">
    <w:abstractNumId w:val="39"/>
  </w:num>
  <w:num w:numId="37" w16cid:durableId="1572502620">
    <w:abstractNumId w:val="26"/>
  </w:num>
  <w:num w:numId="38" w16cid:durableId="496698925">
    <w:abstractNumId w:val="20"/>
  </w:num>
  <w:num w:numId="39" w16cid:durableId="1115751818">
    <w:abstractNumId w:val="19"/>
  </w:num>
  <w:num w:numId="40" w16cid:durableId="235944444">
    <w:abstractNumId w:val="23"/>
  </w:num>
  <w:num w:numId="41" w16cid:durableId="176434562">
    <w:abstractNumId w:val="42"/>
  </w:num>
  <w:num w:numId="42" w16cid:durableId="1025055909">
    <w:abstractNumId w:val="31"/>
  </w:num>
  <w:num w:numId="43" w16cid:durableId="1781952606">
    <w:abstractNumId w:val="45"/>
  </w:num>
  <w:num w:numId="44" w16cid:durableId="1470587610">
    <w:abstractNumId w:val="22"/>
  </w:num>
  <w:num w:numId="45" w16cid:durableId="1217401709">
    <w:abstractNumId w:val="25"/>
  </w:num>
  <w:num w:numId="46" w16cid:durableId="457723051">
    <w:abstractNumId w:val="34"/>
  </w:num>
  <w:num w:numId="47" w16cid:durableId="1549486245">
    <w:abstractNumId w:val="5"/>
  </w:num>
  <w:num w:numId="48" w16cid:durableId="163134090">
    <w:abstractNumId w:val="40"/>
  </w:num>
  <w:num w:numId="49" w16cid:durableId="1713531516">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CF"/>
    <w:rsid w:val="00010B69"/>
    <w:rsid w:val="000125F9"/>
    <w:rsid w:val="000241FF"/>
    <w:rsid w:val="000260ED"/>
    <w:rsid w:val="00030988"/>
    <w:rsid w:val="000317E7"/>
    <w:rsid w:val="00034329"/>
    <w:rsid w:val="000714D0"/>
    <w:rsid w:val="00085F0A"/>
    <w:rsid w:val="000A27C2"/>
    <w:rsid w:val="000B698F"/>
    <w:rsid w:val="000C401C"/>
    <w:rsid w:val="000C4252"/>
    <w:rsid w:val="000C5A56"/>
    <w:rsid w:val="000C5B71"/>
    <w:rsid w:val="000C7DAB"/>
    <w:rsid w:val="000D4C08"/>
    <w:rsid w:val="000D77B8"/>
    <w:rsid w:val="000E6507"/>
    <w:rsid w:val="000F67CF"/>
    <w:rsid w:val="001106BF"/>
    <w:rsid w:val="0011537E"/>
    <w:rsid w:val="00120914"/>
    <w:rsid w:val="00124970"/>
    <w:rsid w:val="001250C4"/>
    <w:rsid w:val="0014408E"/>
    <w:rsid w:val="001449CA"/>
    <w:rsid w:val="001455CC"/>
    <w:rsid w:val="00171E66"/>
    <w:rsid w:val="001968FF"/>
    <w:rsid w:val="00197F7E"/>
    <w:rsid w:val="001B2290"/>
    <w:rsid w:val="001B47E2"/>
    <w:rsid w:val="001C12D7"/>
    <w:rsid w:val="001C2878"/>
    <w:rsid w:val="001C3F65"/>
    <w:rsid w:val="001C686D"/>
    <w:rsid w:val="001C726E"/>
    <w:rsid w:val="001D3BA0"/>
    <w:rsid w:val="001E3759"/>
    <w:rsid w:val="001E6524"/>
    <w:rsid w:val="001E7695"/>
    <w:rsid w:val="001F10B8"/>
    <w:rsid w:val="001F1571"/>
    <w:rsid w:val="001F39D8"/>
    <w:rsid w:val="001F3AAF"/>
    <w:rsid w:val="00205322"/>
    <w:rsid w:val="002160FD"/>
    <w:rsid w:val="002203F3"/>
    <w:rsid w:val="0022041F"/>
    <w:rsid w:val="002228E4"/>
    <w:rsid w:val="0022453A"/>
    <w:rsid w:val="0023141F"/>
    <w:rsid w:val="00242058"/>
    <w:rsid w:val="002440BB"/>
    <w:rsid w:val="00244985"/>
    <w:rsid w:val="002544A7"/>
    <w:rsid w:val="00261791"/>
    <w:rsid w:val="00262FD9"/>
    <w:rsid w:val="00263004"/>
    <w:rsid w:val="002702B0"/>
    <w:rsid w:val="0027156C"/>
    <w:rsid w:val="0027284A"/>
    <w:rsid w:val="00273D4D"/>
    <w:rsid w:val="002858E9"/>
    <w:rsid w:val="00286FF6"/>
    <w:rsid w:val="00290308"/>
    <w:rsid w:val="0029358D"/>
    <w:rsid w:val="002936E2"/>
    <w:rsid w:val="002B086D"/>
    <w:rsid w:val="002B7F59"/>
    <w:rsid w:val="002C23CE"/>
    <w:rsid w:val="002E1F71"/>
    <w:rsid w:val="002F7EDB"/>
    <w:rsid w:val="0030094D"/>
    <w:rsid w:val="00310EE1"/>
    <w:rsid w:val="00314EDD"/>
    <w:rsid w:val="00317866"/>
    <w:rsid w:val="00321600"/>
    <w:rsid w:val="003267D1"/>
    <w:rsid w:val="00336A15"/>
    <w:rsid w:val="003419BE"/>
    <w:rsid w:val="00341A6C"/>
    <w:rsid w:val="00342B7D"/>
    <w:rsid w:val="003435BC"/>
    <w:rsid w:val="003443CF"/>
    <w:rsid w:val="00345EDB"/>
    <w:rsid w:val="00350E68"/>
    <w:rsid w:val="00355877"/>
    <w:rsid w:val="0036092E"/>
    <w:rsid w:val="00364196"/>
    <w:rsid w:val="00371780"/>
    <w:rsid w:val="00374A16"/>
    <w:rsid w:val="00380970"/>
    <w:rsid w:val="00390BA7"/>
    <w:rsid w:val="0039107D"/>
    <w:rsid w:val="003A72D0"/>
    <w:rsid w:val="003C493D"/>
    <w:rsid w:val="003D0477"/>
    <w:rsid w:val="003D4690"/>
    <w:rsid w:val="003E04F2"/>
    <w:rsid w:val="003E653D"/>
    <w:rsid w:val="003F1377"/>
    <w:rsid w:val="00412D3E"/>
    <w:rsid w:val="00413254"/>
    <w:rsid w:val="00425083"/>
    <w:rsid w:val="00425DA5"/>
    <w:rsid w:val="00443C26"/>
    <w:rsid w:val="00444E8E"/>
    <w:rsid w:val="00444F24"/>
    <w:rsid w:val="004530E7"/>
    <w:rsid w:val="00462450"/>
    <w:rsid w:val="0046431D"/>
    <w:rsid w:val="00465718"/>
    <w:rsid w:val="00466347"/>
    <w:rsid w:val="004677EE"/>
    <w:rsid w:val="00492B1F"/>
    <w:rsid w:val="00493AB4"/>
    <w:rsid w:val="00493C34"/>
    <w:rsid w:val="00493C42"/>
    <w:rsid w:val="004B1042"/>
    <w:rsid w:val="004B27AA"/>
    <w:rsid w:val="004B6907"/>
    <w:rsid w:val="004B733A"/>
    <w:rsid w:val="004B749F"/>
    <w:rsid w:val="004C3897"/>
    <w:rsid w:val="004C6FAF"/>
    <w:rsid w:val="004D1783"/>
    <w:rsid w:val="004D5036"/>
    <w:rsid w:val="004E13F7"/>
    <w:rsid w:val="004E1470"/>
    <w:rsid w:val="004E7F2E"/>
    <w:rsid w:val="004F509D"/>
    <w:rsid w:val="005004A4"/>
    <w:rsid w:val="00501A59"/>
    <w:rsid w:val="00503D38"/>
    <w:rsid w:val="005048D4"/>
    <w:rsid w:val="005079BE"/>
    <w:rsid w:val="005203A2"/>
    <w:rsid w:val="00523570"/>
    <w:rsid w:val="00531466"/>
    <w:rsid w:val="00531DCF"/>
    <w:rsid w:val="00536594"/>
    <w:rsid w:val="00537D2A"/>
    <w:rsid w:val="00540CEE"/>
    <w:rsid w:val="0055061B"/>
    <w:rsid w:val="00556F3A"/>
    <w:rsid w:val="00557F69"/>
    <w:rsid w:val="005661AB"/>
    <w:rsid w:val="005809EF"/>
    <w:rsid w:val="00586528"/>
    <w:rsid w:val="005874C7"/>
    <w:rsid w:val="00594CCC"/>
    <w:rsid w:val="005A1EE5"/>
    <w:rsid w:val="005C6E39"/>
    <w:rsid w:val="005D14F6"/>
    <w:rsid w:val="005D3092"/>
    <w:rsid w:val="005E1CF6"/>
    <w:rsid w:val="005E2527"/>
    <w:rsid w:val="005E3F72"/>
    <w:rsid w:val="005E4049"/>
    <w:rsid w:val="005E7D2A"/>
    <w:rsid w:val="005F2ECE"/>
    <w:rsid w:val="005F49BD"/>
    <w:rsid w:val="0060465C"/>
    <w:rsid w:val="006347B4"/>
    <w:rsid w:val="00635934"/>
    <w:rsid w:val="006432CF"/>
    <w:rsid w:val="00643D81"/>
    <w:rsid w:val="00666811"/>
    <w:rsid w:val="00675711"/>
    <w:rsid w:val="00694724"/>
    <w:rsid w:val="0069797B"/>
    <w:rsid w:val="006A5CD8"/>
    <w:rsid w:val="006A627B"/>
    <w:rsid w:val="006A67EC"/>
    <w:rsid w:val="006B0C59"/>
    <w:rsid w:val="006B108D"/>
    <w:rsid w:val="006B34C6"/>
    <w:rsid w:val="006B776F"/>
    <w:rsid w:val="006C1DBC"/>
    <w:rsid w:val="006D4286"/>
    <w:rsid w:val="006E3284"/>
    <w:rsid w:val="00701360"/>
    <w:rsid w:val="007143E0"/>
    <w:rsid w:val="00717D4D"/>
    <w:rsid w:val="007220B0"/>
    <w:rsid w:val="0072593D"/>
    <w:rsid w:val="00727068"/>
    <w:rsid w:val="00735798"/>
    <w:rsid w:val="00736DE0"/>
    <w:rsid w:val="00737937"/>
    <w:rsid w:val="00737ADA"/>
    <w:rsid w:val="00746099"/>
    <w:rsid w:val="00750674"/>
    <w:rsid w:val="007639E0"/>
    <w:rsid w:val="00770D4B"/>
    <w:rsid w:val="007726D9"/>
    <w:rsid w:val="0077657C"/>
    <w:rsid w:val="00776A73"/>
    <w:rsid w:val="00777DC4"/>
    <w:rsid w:val="007816C1"/>
    <w:rsid w:val="007830B2"/>
    <w:rsid w:val="00791044"/>
    <w:rsid w:val="007963B1"/>
    <w:rsid w:val="007B07E6"/>
    <w:rsid w:val="007C554C"/>
    <w:rsid w:val="007C600F"/>
    <w:rsid w:val="007D0FB9"/>
    <w:rsid w:val="007D1E46"/>
    <w:rsid w:val="007D3F61"/>
    <w:rsid w:val="007D435D"/>
    <w:rsid w:val="007E4CD6"/>
    <w:rsid w:val="007F1116"/>
    <w:rsid w:val="007F7C9B"/>
    <w:rsid w:val="0080332C"/>
    <w:rsid w:val="00830B0B"/>
    <w:rsid w:val="008311CA"/>
    <w:rsid w:val="0083419F"/>
    <w:rsid w:val="00854809"/>
    <w:rsid w:val="00862360"/>
    <w:rsid w:val="00874DF5"/>
    <w:rsid w:val="00875406"/>
    <w:rsid w:val="00876860"/>
    <w:rsid w:val="0087695E"/>
    <w:rsid w:val="00880930"/>
    <w:rsid w:val="00883FCA"/>
    <w:rsid w:val="008842C8"/>
    <w:rsid w:val="00897A23"/>
    <w:rsid w:val="008A4CA7"/>
    <w:rsid w:val="008A6E78"/>
    <w:rsid w:val="008B00D0"/>
    <w:rsid w:val="008B60E4"/>
    <w:rsid w:val="008B697F"/>
    <w:rsid w:val="008B7298"/>
    <w:rsid w:val="008C055A"/>
    <w:rsid w:val="008C2E38"/>
    <w:rsid w:val="008C78AD"/>
    <w:rsid w:val="008E606B"/>
    <w:rsid w:val="008E6F1A"/>
    <w:rsid w:val="008E7F6D"/>
    <w:rsid w:val="008F0613"/>
    <w:rsid w:val="008F1089"/>
    <w:rsid w:val="008F1BF7"/>
    <w:rsid w:val="008F1DEC"/>
    <w:rsid w:val="008F352D"/>
    <w:rsid w:val="008F4C85"/>
    <w:rsid w:val="008F5F03"/>
    <w:rsid w:val="00910EC8"/>
    <w:rsid w:val="00911150"/>
    <w:rsid w:val="00912FFE"/>
    <w:rsid w:val="00916EA8"/>
    <w:rsid w:val="00921AF9"/>
    <w:rsid w:val="00935088"/>
    <w:rsid w:val="0095226C"/>
    <w:rsid w:val="009647CD"/>
    <w:rsid w:val="00964FDF"/>
    <w:rsid w:val="009817BA"/>
    <w:rsid w:val="00996D2C"/>
    <w:rsid w:val="009A24D9"/>
    <w:rsid w:val="009A47AF"/>
    <w:rsid w:val="009B19B7"/>
    <w:rsid w:val="009B42E9"/>
    <w:rsid w:val="009C0C5F"/>
    <w:rsid w:val="009C7494"/>
    <w:rsid w:val="009D4F7C"/>
    <w:rsid w:val="009E26AC"/>
    <w:rsid w:val="009E4070"/>
    <w:rsid w:val="009E7346"/>
    <w:rsid w:val="009F05D6"/>
    <w:rsid w:val="009F2A7D"/>
    <w:rsid w:val="00A079EF"/>
    <w:rsid w:val="00A25CDF"/>
    <w:rsid w:val="00A33296"/>
    <w:rsid w:val="00A34085"/>
    <w:rsid w:val="00A35CAC"/>
    <w:rsid w:val="00A367CE"/>
    <w:rsid w:val="00A40B75"/>
    <w:rsid w:val="00A420D1"/>
    <w:rsid w:val="00A46E04"/>
    <w:rsid w:val="00A53329"/>
    <w:rsid w:val="00A57DEE"/>
    <w:rsid w:val="00A60392"/>
    <w:rsid w:val="00A6359F"/>
    <w:rsid w:val="00A674B8"/>
    <w:rsid w:val="00A71172"/>
    <w:rsid w:val="00A826CF"/>
    <w:rsid w:val="00A92EE5"/>
    <w:rsid w:val="00AB5FA1"/>
    <w:rsid w:val="00AB7B3F"/>
    <w:rsid w:val="00AB7E29"/>
    <w:rsid w:val="00AC1F77"/>
    <w:rsid w:val="00AC3FC9"/>
    <w:rsid w:val="00AC6C45"/>
    <w:rsid w:val="00AD1040"/>
    <w:rsid w:val="00AD31B7"/>
    <w:rsid w:val="00AE14C0"/>
    <w:rsid w:val="00AE4B78"/>
    <w:rsid w:val="00AE741D"/>
    <w:rsid w:val="00B00540"/>
    <w:rsid w:val="00B02E0B"/>
    <w:rsid w:val="00B115EC"/>
    <w:rsid w:val="00B23C91"/>
    <w:rsid w:val="00B3284B"/>
    <w:rsid w:val="00B406AE"/>
    <w:rsid w:val="00B529AF"/>
    <w:rsid w:val="00B549AE"/>
    <w:rsid w:val="00B54DF9"/>
    <w:rsid w:val="00B56EB0"/>
    <w:rsid w:val="00B707A5"/>
    <w:rsid w:val="00B71EBE"/>
    <w:rsid w:val="00B750A7"/>
    <w:rsid w:val="00B76B12"/>
    <w:rsid w:val="00B836FE"/>
    <w:rsid w:val="00B85E60"/>
    <w:rsid w:val="00B86E18"/>
    <w:rsid w:val="00B923F4"/>
    <w:rsid w:val="00B93222"/>
    <w:rsid w:val="00B963EE"/>
    <w:rsid w:val="00BA0E8E"/>
    <w:rsid w:val="00BA1AD5"/>
    <w:rsid w:val="00BA33DE"/>
    <w:rsid w:val="00BB2878"/>
    <w:rsid w:val="00BB4284"/>
    <w:rsid w:val="00BB499E"/>
    <w:rsid w:val="00BB5682"/>
    <w:rsid w:val="00BC312B"/>
    <w:rsid w:val="00BC5078"/>
    <w:rsid w:val="00BC6C56"/>
    <w:rsid w:val="00BD2093"/>
    <w:rsid w:val="00BE2C92"/>
    <w:rsid w:val="00BE7821"/>
    <w:rsid w:val="00BF1667"/>
    <w:rsid w:val="00BF55E7"/>
    <w:rsid w:val="00C01D4D"/>
    <w:rsid w:val="00C01F0D"/>
    <w:rsid w:val="00C054A2"/>
    <w:rsid w:val="00C06734"/>
    <w:rsid w:val="00C07758"/>
    <w:rsid w:val="00C31C30"/>
    <w:rsid w:val="00C5023D"/>
    <w:rsid w:val="00C554F9"/>
    <w:rsid w:val="00C66BFE"/>
    <w:rsid w:val="00C70925"/>
    <w:rsid w:val="00C81CFB"/>
    <w:rsid w:val="00C826E2"/>
    <w:rsid w:val="00C93C9B"/>
    <w:rsid w:val="00CA00F4"/>
    <w:rsid w:val="00CA41AA"/>
    <w:rsid w:val="00CA525C"/>
    <w:rsid w:val="00CB3C65"/>
    <w:rsid w:val="00CC78B9"/>
    <w:rsid w:val="00CE15B2"/>
    <w:rsid w:val="00CE620A"/>
    <w:rsid w:val="00CF32B3"/>
    <w:rsid w:val="00CF33C9"/>
    <w:rsid w:val="00CF6DF6"/>
    <w:rsid w:val="00D02BB5"/>
    <w:rsid w:val="00D10AF9"/>
    <w:rsid w:val="00D10C11"/>
    <w:rsid w:val="00D13C24"/>
    <w:rsid w:val="00D1447C"/>
    <w:rsid w:val="00D156DD"/>
    <w:rsid w:val="00D272EA"/>
    <w:rsid w:val="00D3498A"/>
    <w:rsid w:val="00D36572"/>
    <w:rsid w:val="00D36885"/>
    <w:rsid w:val="00D4488F"/>
    <w:rsid w:val="00D57337"/>
    <w:rsid w:val="00D62E8F"/>
    <w:rsid w:val="00D63C1E"/>
    <w:rsid w:val="00D670EB"/>
    <w:rsid w:val="00D67336"/>
    <w:rsid w:val="00D72F8B"/>
    <w:rsid w:val="00D75BD4"/>
    <w:rsid w:val="00DA12AF"/>
    <w:rsid w:val="00DA68A9"/>
    <w:rsid w:val="00DC099C"/>
    <w:rsid w:val="00DC3F65"/>
    <w:rsid w:val="00DC56E0"/>
    <w:rsid w:val="00DC5D39"/>
    <w:rsid w:val="00DD25BF"/>
    <w:rsid w:val="00DD6567"/>
    <w:rsid w:val="00DD76CB"/>
    <w:rsid w:val="00DE7417"/>
    <w:rsid w:val="00E00D5D"/>
    <w:rsid w:val="00E11AD7"/>
    <w:rsid w:val="00E16876"/>
    <w:rsid w:val="00E22883"/>
    <w:rsid w:val="00E23F01"/>
    <w:rsid w:val="00E26D66"/>
    <w:rsid w:val="00E2755D"/>
    <w:rsid w:val="00E27FB0"/>
    <w:rsid w:val="00E36A89"/>
    <w:rsid w:val="00E3782A"/>
    <w:rsid w:val="00E43935"/>
    <w:rsid w:val="00E47A85"/>
    <w:rsid w:val="00E50B2D"/>
    <w:rsid w:val="00E56AAC"/>
    <w:rsid w:val="00E57EEC"/>
    <w:rsid w:val="00E65309"/>
    <w:rsid w:val="00E722AB"/>
    <w:rsid w:val="00E82ED9"/>
    <w:rsid w:val="00E91105"/>
    <w:rsid w:val="00E91AFA"/>
    <w:rsid w:val="00E95C18"/>
    <w:rsid w:val="00E95D49"/>
    <w:rsid w:val="00E96C93"/>
    <w:rsid w:val="00EA5E16"/>
    <w:rsid w:val="00EB63A2"/>
    <w:rsid w:val="00EC34F4"/>
    <w:rsid w:val="00EC5FC0"/>
    <w:rsid w:val="00ED0C63"/>
    <w:rsid w:val="00ED0D7B"/>
    <w:rsid w:val="00ED16DB"/>
    <w:rsid w:val="00EE5127"/>
    <w:rsid w:val="00EF22E6"/>
    <w:rsid w:val="00F00B55"/>
    <w:rsid w:val="00F02170"/>
    <w:rsid w:val="00F039D1"/>
    <w:rsid w:val="00F04C55"/>
    <w:rsid w:val="00F052CE"/>
    <w:rsid w:val="00F133C3"/>
    <w:rsid w:val="00F13775"/>
    <w:rsid w:val="00F13AEC"/>
    <w:rsid w:val="00F140DF"/>
    <w:rsid w:val="00F21994"/>
    <w:rsid w:val="00F21B4E"/>
    <w:rsid w:val="00F26EEC"/>
    <w:rsid w:val="00F35978"/>
    <w:rsid w:val="00F3776A"/>
    <w:rsid w:val="00F409A6"/>
    <w:rsid w:val="00F50694"/>
    <w:rsid w:val="00F53BB5"/>
    <w:rsid w:val="00F55E67"/>
    <w:rsid w:val="00F56045"/>
    <w:rsid w:val="00F63281"/>
    <w:rsid w:val="00F6525D"/>
    <w:rsid w:val="00F73978"/>
    <w:rsid w:val="00F75D27"/>
    <w:rsid w:val="00F84599"/>
    <w:rsid w:val="00F95190"/>
    <w:rsid w:val="00F960B7"/>
    <w:rsid w:val="00F9619F"/>
    <w:rsid w:val="00FA0068"/>
    <w:rsid w:val="00FA458F"/>
    <w:rsid w:val="00FA5182"/>
    <w:rsid w:val="00FB3A30"/>
    <w:rsid w:val="00FB529B"/>
    <w:rsid w:val="00FC42B3"/>
    <w:rsid w:val="00FC7E22"/>
    <w:rsid w:val="00FD1F51"/>
    <w:rsid w:val="00FD213E"/>
    <w:rsid w:val="00FD2867"/>
    <w:rsid w:val="00FE0676"/>
    <w:rsid w:val="00FE5908"/>
    <w:rsid w:val="00FE5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8FCB833"/>
  <w15:chartTrackingRefBased/>
  <w15:docId w15:val="{C9272D45-7FA6-4E7D-AF88-804AC0A1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7937"/>
    <w:pPr>
      <w:spacing w:before="60" w:after="60" w:line="240" w:lineRule="auto"/>
      <w:jc w:val="both"/>
    </w:pPr>
    <w:rPr>
      <w:rFonts w:ascii="Arial" w:hAnsi="Arial"/>
      <w:sz w:val="20"/>
    </w:rPr>
  </w:style>
  <w:style w:type="paragraph" w:styleId="Nadpis1">
    <w:name w:val="heading 1"/>
    <w:basedOn w:val="Normln"/>
    <w:next w:val="Normln"/>
    <w:link w:val="Nadpis1Char"/>
    <w:uiPriority w:val="9"/>
    <w:qFormat/>
    <w:rsid w:val="00493C34"/>
    <w:pPr>
      <w:keepNext/>
      <w:keepLines/>
      <w:spacing w:before="360"/>
      <w:jc w:val="left"/>
      <w:outlineLvl w:val="0"/>
    </w:pPr>
    <w:rPr>
      <w:rFonts w:eastAsiaTheme="majorEastAsia" w:cstheme="majorBidi"/>
      <w:sz w:val="48"/>
      <w:szCs w:val="32"/>
    </w:rPr>
  </w:style>
  <w:style w:type="paragraph" w:styleId="Nadpis2">
    <w:name w:val="heading 2"/>
    <w:basedOn w:val="Nadpis1"/>
    <w:next w:val="Normln"/>
    <w:link w:val="Nadpis2Char"/>
    <w:uiPriority w:val="9"/>
    <w:unhideWhenUsed/>
    <w:qFormat/>
    <w:rsid w:val="00493AB4"/>
    <w:pPr>
      <w:spacing w:before="240"/>
      <w:contextualSpacing/>
      <w:outlineLvl w:val="1"/>
    </w:pPr>
    <w:rPr>
      <w:sz w:val="32"/>
    </w:rPr>
  </w:style>
  <w:style w:type="paragraph" w:styleId="Nadpis3">
    <w:name w:val="heading 3"/>
    <w:basedOn w:val="Nadpis2"/>
    <w:next w:val="Normln"/>
    <w:link w:val="Nadpis3Char"/>
    <w:uiPriority w:val="9"/>
    <w:unhideWhenUsed/>
    <w:rsid w:val="00493AB4"/>
    <w:pPr>
      <w:spacing w:before="120"/>
      <w:outlineLvl w:val="2"/>
    </w:pPr>
    <w:rPr>
      <w:sz w:val="24"/>
      <w:szCs w:val="24"/>
    </w:rPr>
  </w:style>
  <w:style w:type="paragraph" w:styleId="Nadpis4">
    <w:name w:val="heading 4"/>
    <w:basedOn w:val="Normln"/>
    <w:next w:val="Normln"/>
    <w:link w:val="Nadpis4Char"/>
    <w:uiPriority w:val="9"/>
    <w:semiHidden/>
    <w:unhideWhenUsed/>
    <w:qFormat/>
    <w:locked/>
    <w:rsid w:val="008B00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09A6"/>
    <w:pPr>
      <w:pBdr>
        <w:bottom w:val="single" w:sz="6" w:space="4" w:color="DC301B"/>
      </w:pBdr>
      <w:tabs>
        <w:tab w:val="right" w:pos="10206"/>
      </w:tabs>
      <w:spacing w:after="0"/>
    </w:pPr>
    <w:rPr>
      <w:color w:val="DC301B"/>
      <w:sz w:val="24"/>
    </w:rPr>
  </w:style>
  <w:style w:type="character" w:customStyle="1" w:styleId="ZhlavChar">
    <w:name w:val="Záhlaví Char"/>
    <w:basedOn w:val="Standardnpsmoodstavce"/>
    <w:link w:val="Zhlav"/>
    <w:uiPriority w:val="99"/>
    <w:rsid w:val="00F409A6"/>
    <w:rPr>
      <w:rFonts w:ascii="Arial" w:hAnsi="Arial"/>
      <w:color w:val="DC301B"/>
      <w:sz w:val="24"/>
    </w:rPr>
  </w:style>
  <w:style w:type="paragraph" w:styleId="Zpat">
    <w:name w:val="footer"/>
    <w:basedOn w:val="Normln"/>
    <w:link w:val="ZpatChar"/>
    <w:uiPriority w:val="99"/>
    <w:unhideWhenUsed/>
    <w:rsid w:val="000714D0"/>
    <w:pPr>
      <w:pBdr>
        <w:top w:val="single" w:sz="6" w:space="4" w:color="DC301B"/>
      </w:pBdr>
      <w:tabs>
        <w:tab w:val="right" w:pos="9072"/>
      </w:tabs>
      <w:spacing w:after="0"/>
    </w:pPr>
    <w:rPr>
      <w:color w:val="DC301B"/>
      <w:sz w:val="16"/>
    </w:rPr>
  </w:style>
  <w:style w:type="character" w:customStyle="1" w:styleId="ZpatChar">
    <w:name w:val="Zápatí Char"/>
    <w:basedOn w:val="Standardnpsmoodstavce"/>
    <w:link w:val="Zpat"/>
    <w:uiPriority w:val="99"/>
    <w:rsid w:val="000714D0"/>
    <w:rPr>
      <w:rFonts w:ascii="Arial" w:hAnsi="Arial"/>
      <w:color w:val="DC301B"/>
      <w:sz w:val="16"/>
    </w:rPr>
  </w:style>
  <w:style w:type="paragraph" w:customStyle="1" w:styleId="Zhlavnaprvnstran">
    <w:name w:val="Záhlaví na první straně"/>
    <w:basedOn w:val="Zhlav"/>
    <w:rsid w:val="008F0613"/>
    <w:pPr>
      <w:pBdr>
        <w:bottom w:val="none" w:sz="0" w:space="0" w:color="auto"/>
      </w:pBdr>
    </w:pPr>
    <w:rPr>
      <w:noProof/>
      <w:sz w:val="96"/>
    </w:rPr>
  </w:style>
  <w:style w:type="character" w:customStyle="1" w:styleId="Nadpis1Char">
    <w:name w:val="Nadpis 1 Char"/>
    <w:basedOn w:val="Standardnpsmoodstavce"/>
    <w:link w:val="Nadpis1"/>
    <w:uiPriority w:val="9"/>
    <w:rsid w:val="00493C34"/>
    <w:rPr>
      <w:rFonts w:ascii="Arial" w:eastAsiaTheme="majorEastAsia" w:hAnsi="Arial" w:cstheme="majorBidi"/>
      <w:sz w:val="48"/>
      <w:szCs w:val="32"/>
    </w:rPr>
  </w:style>
  <w:style w:type="paragraph" w:styleId="Nadpisobsahu">
    <w:name w:val="TOC Heading"/>
    <w:basedOn w:val="Nadpis1"/>
    <w:next w:val="Normln"/>
    <w:uiPriority w:val="39"/>
    <w:unhideWhenUsed/>
    <w:rsid w:val="008F0613"/>
    <w:pPr>
      <w:spacing w:before="60"/>
      <w:outlineLvl w:val="9"/>
    </w:pPr>
    <w:rPr>
      <w:b/>
      <w:color w:val="DC301B"/>
      <w:sz w:val="18"/>
      <w:lang w:eastAsia="cs-CZ"/>
    </w:rPr>
  </w:style>
  <w:style w:type="paragraph" w:styleId="Obsah1">
    <w:name w:val="toc 1"/>
    <w:basedOn w:val="Normln"/>
    <w:next w:val="Normln"/>
    <w:autoRedefine/>
    <w:uiPriority w:val="39"/>
    <w:unhideWhenUsed/>
    <w:rsid w:val="008F0613"/>
    <w:pPr>
      <w:tabs>
        <w:tab w:val="right" w:leader="dot" w:pos="10773"/>
      </w:tabs>
      <w:jc w:val="left"/>
    </w:pPr>
    <w:rPr>
      <w:color w:val="DC301B"/>
    </w:rPr>
  </w:style>
  <w:style w:type="character" w:styleId="Hypertextovodkaz">
    <w:name w:val="Hyperlink"/>
    <w:basedOn w:val="Standardnpsmoodstavce"/>
    <w:uiPriority w:val="99"/>
    <w:unhideWhenUsed/>
    <w:rsid w:val="00E36A89"/>
    <w:rPr>
      <w:color w:val="0563C1" w:themeColor="hyperlink"/>
      <w:u w:val="single"/>
    </w:rPr>
  </w:style>
  <w:style w:type="character" w:customStyle="1" w:styleId="Nadpis3Char">
    <w:name w:val="Nadpis 3 Char"/>
    <w:basedOn w:val="Standardnpsmoodstavce"/>
    <w:link w:val="Nadpis3"/>
    <w:uiPriority w:val="9"/>
    <w:rsid w:val="00493AB4"/>
    <w:rPr>
      <w:rFonts w:ascii="Arial" w:eastAsiaTheme="majorEastAsia" w:hAnsi="Arial" w:cstheme="majorBidi"/>
      <w:sz w:val="24"/>
      <w:szCs w:val="24"/>
    </w:rPr>
  </w:style>
  <w:style w:type="character" w:customStyle="1" w:styleId="Kurzva">
    <w:name w:val="Kurzíva"/>
    <w:basedOn w:val="Standardnpsmoodstavce"/>
    <w:rsid w:val="008F5F03"/>
    <w:rPr>
      <w:i/>
      <w:iCs/>
    </w:rPr>
  </w:style>
  <w:style w:type="paragraph" w:styleId="Textbubliny">
    <w:name w:val="Balloon Text"/>
    <w:basedOn w:val="Normln"/>
    <w:link w:val="TextbublinyChar"/>
    <w:uiPriority w:val="99"/>
    <w:semiHidden/>
    <w:unhideWhenUsed/>
    <w:rsid w:val="00FE599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5997"/>
    <w:rPr>
      <w:rFonts w:ascii="Segoe UI" w:hAnsi="Segoe UI" w:cs="Segoe UI"/>
      <w:sz w:val="18"/>
      <w:szCs w:val="18"/>
    </w:rPr>
  </w:style>
  <w:style w:type="character" w:customStyle="1" w:styleId="Nadpis2Char">
    <w:name w:val="Nadpis 2 Char"/>
    <w:basedOn w:val="Standardnpsmoodstavce"/>
    <w:link w:val="Nadpis2"/>
    <w:uiPriority w:val="9"/>
    <w:rsid w:val="00493AB4"/>
    <w:rPr>
      <w:rFonts w:ascii="Arial" w:eastAsiaTheme="majorEastAsia" w:hAnsi="Arial" w:cstheme="majorBidi"/>
      <w:sz w:val="32"/>
      <w:szCs w:val="32"/>
    </w:rPr>
  </w:style>
  <w:style w:type="paragraph" w:customStyle="1" w:styleId="Popisobrzku">
    <w:name w:val="Popis obrázku"/>
    <w:basedOn w:val="Normln"/>
    <w:qFormat/>
    <w:rsid w:val="001F1571"/>
    <w:pPr>
      <w:spacing w:before="80" w:after="0" w:line="200" w:lineRule="exact"/>
    </w:pPr>
    <w:rPr>
      <w:color w:val="DC301B"/>
      <w:sz w:val="16"/>
    </w:rPr>
  </w:style>
  <w:style w:type="character" w:customStyle="1" w:styleId="Nadpis4Char">
    <w:name w:val="Nadpis 4 Char"/>
    <w:basedOn w:val="Standardnpsmoodstavce"/>
    <w:link w:val="Nadpis4"/>
    <w:uiPriority w:val="9"/>
    <w:semiHidden/>
    <w:rsid w:val="008B00D0"/>
    <w:rPr>
      <w:rFonts w:asciiTheme="majorHAnsi" w:eastAsiaTheme="majorEastAsia" w:hAnsiTheme="majorHAnsi" w:cstheme="majorBidi"/>
      <w:i/>
      <w:iCs/>
      <w:color w:val="2E74B5" w:themeColor="accent1" w:themeShade="BF"/>
      <w:sz w:val="20"/>
    </w:rPr>
  </w:style>
  <w:style w:type="paragraph" w:customStyle="1" w:styleId="Sted">
    <w:name w:val="Střed"/>
    <w:basedOn w:val="Normln"/>
    <w:next w:val="Normln"/>
    <w:uiPriority w:val="99"/>
    <w:rsid w:val="00493C34"/>
    <w:pPr>
      <w:spacing w:before="120"/>
      <w:jc w:val="center"/>
    </w:pPr>
    <w:rPr>
      <w:rFonts w:eastAsia="Times New Roman" w:cs="Times New Roman"/>
      <w:szCs w:val="20"/>
      <w:lang w:eastAsia="sk-SK"/>
    </w:rPr>
  </w:style>
  <w:style w:type="paragraph" w:styleId="Odstavecseseznamem">
    <w:name w:val="List Paragraph"/>
    <w:basedOn w:val="Normln"/>
    <w:uiPriority w:val="34"/>
    <w:qFormat/>
    <w:rsid w:val="00493AB4"/>
    <w:pPr>
      <w:numPr>
        <w:numId w:val="1"/>
      </w:numPr>
      <w:tabs>
        <w:tab w:val="left" w:pos="567"/>
      </w:tabs>
      <w:spacing w:after="0"/>
      <w:ind w:left="567" w:hanging="283"/>
      <w:contextualSpacing/>
    </w:pPr>
    <w:rPr>
      <w:rFonts w:eastAsia="Times New Roman" w:cs="Times New Roman"/>
      <w:szCs w:val="20"/>
      <w:lang w:eastAsia="cs-CZ"/>
    </w:rPr>
  </w:style>
  <w:style w:type="character" w:customStyle="1" w:styleId="Tun">
    <w:name w:val="Tučné"/>
    <w:basedOn w:val="Standardnpsmoodstavce"/>
    <w:qFormat/>
    <w:rsid w:val="008B00D0"/>
    <w:rPr>
      <w:b/>
      <w:bCs/>
    </w:rPr>
  </w:style>
  <w:style w:type="table" w:styleId="Mkatabulky">
    <w:name w:val="Table Grid"/>
    <w:basedOn w:val="Normlntabulka"/>
    <w:uiPriority w:val="39"/>
    <w:rsid w:val="008F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079EF"/>
    <w:pPr>
      <w:spacing w:before="100" w:beforeAutospacing="1" w:after="100" w:afterAutospacing="1"/>
      <w:jc w:val="left"/>
    </w:pPr>
    <w:rPr>
      <w:rFonts w:ascii="Times New Roman" w:hAnsi="Times New Roman" w:cs="Times New Roman"/>
      <w:sz w:val="24"/>
      <w:szCs w:val="24"/>
      <w:lang w:eastAsia="cs-CZ"/>
    </w:rPr>
  </w:style>
  <w:style w:type="character" w:styleId="Sledovanodkaz">
    <w:name w:val="FollowedHyperlink"/>
    <w:basedOn w:val="Standardnpsmoodstavce"/>
    <w:uiPriority w:val="99"/>
    <w:semiHidden/>
    <w:unhideWhenUsed/>
    <w:rsid w:val="00F96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3469">
      <w:bodyDiv w:val="1"/>
      <w:marLeft w:val="0"/>
      <w:marRight w:val="0"/>
      <w:marTop w:val="0"/>
      <w:marBottom w:val="0"/>
      <w:divBdr>
        <w:top w:val="none" w:sz="0" w:space="0" w:color="auto"/>
        <w:left w:val="none" w:sz="0" w:space="0" w:color="auto"/>
        <w:bottom w:val="none" w:sz="0" w:space="0" w:color="auto"/>
        <w:right w:val="none" w:sz="0" w:space="0" w:color="auto"/>
      </w:divBdr>
    </w:div>
    <w:div w:id="127474965">
      <w:bodyDiv w:val="1"/>
      <w:marLeft w:val="0"/>
      <w:marRight w:val="0"/>
      <w:marTop w:val="0"/>
      <w:marBottom w:val="0"/>
      <w:divBdr>
        <w:top w:val="none" w:sz="0" w:space="0" w:color="auto"/>
        <w:left w:val="none" w:sz="0" w:space="0" w:color="auto"/>
        <w:bottom w:val="none" w:sz="0" w:space="0" w:color="auto"/>
        <w:right w:val="none" w:sz="0" w:space="0" w:color="auto"/>
      </w:divBdr>
      <w:divsChild>
        <w:div w:id="832527841">
          <w:marLeft w:val="0"/>
          <w:marRight w:val="0"/>
          <w:marTop w:val="0"/>
          <w:marBottom w:val="0"/>
          <w:divBdr>
            <w:top w:val="none" w:sz="0" w:space="0" w:color="auto"/>
            <w:left w:val="none" w:sz="0" w:space="0" w:color="auto"/>
            <w:bottom w:val="none" w:sz="0" w:space="0" w:color="auto"/>
            <w:right w:val="none" w:sz="0" w:space="0" w:color="auto"/>
          </w:divBdr>
        </w:div>
        <w:div w:id="429854598">
          <w:marLeft w:val="0"/>
          <w:marRight w:val="0"/>
          <w:marTop w:val="0"/>
          <w:marBottom w:val="0"/>
          <w:divBdr>
            <w:top w:val="none" w:sz="0" w:space="0" w:color="auto"/>
            <w:left w:val="none" w:sz="0" w:space="0" w:color="auto"/>
            <w:bottom w:val="none" w:sz="0" w:space="0" w:color="auto"/>
            <w:right w:val="none" w:sz="0" w:space="0" w:color="auto"/>
          </w:divBdr>
        </w:div>
        <w:div w:id="362487982">
          <w:marLeft w:val="0"/>
          <w:marRight w:val="0"/>
          <w:marTop w:val="120"/>
          <w:marBottom w:val="0"/>
          <w:divBdr>
            <w:top w:val="none" w:sz="0" w:space="0" w:color="auto"/>
            <w:left w:val="none" w:sz="0" w:space="0" w:color="auto"/>
            <w:bottom w:val="none" w:sz="0" w:space="0" w:color="auto"/>
            <w:right w:val="none" w:sz="0" w:space="0" w:color="auto"/>
          </w:divBdr>
          <w:divsChild>
            <w:div w:id="349988953">
              <w:marLeft w:val="0"/>
              <w:marRight w:val="0"/>
              <w:marTop w:val="0"/>
              <w:marBottom w:val="0"/>
              <w:divBdr>
                <w:top w:val="none" w:sz="0" w:space="0" w:color="auto"/>
                <w:left w:val="none" w:sz="0" w:space="0" w:color="auto"/>
                <w:bottom w:val="none" w:sz="0" w:space="0" w:color="auto"/>
                <w:right w:val="none" w:sz="0" w:space="0" w:color="auto"/>
              </w:divBdr>
            </w:div>
            <w:div w:id="1101409297">
              <w:marLeft w:val="0"/>
              <w:marRight w:val="0"/>
              <w:marTop w:val="0"/>
              <w:marBottom w:val="0"/>
              <w:divBdr>
                <w:top w:val="none" w:sz="0" w:space="0" w:color="auto"/>
                <w:left w:val="none" w:sz="0" w:space="0" w:color="auto"/>
                <w:bottom w:val="none" w:sz="0" w:space="0" w:color="auto"/>
                <w:right w:val="none" w:sz="0" w:space="0" w:color="auto"/>
              </w:divBdr>
            </w:div>
          </w:divsChild>
        </w:div>
        <w:div w:id="1540703351">
          <w:marLeft w:val="0"/>
          <w:marRight w:val="0"/>
          <w:marTop w:val="120"/>
          <w:marBottom w:val="0"/>
          <w:divBdr>
            <w:top w:val="none" w:sz="0" w:space="0" w:color="auto"/>
            <w:left w:val="none" w:sz="0" w:space="0" w:color="auto"/>
            <w:bottom w:val="none" w:sz="0" w:space="0" w:color="auto"/>
            <w:right w:val="none" w:sz="0" w:space="0" w:color="auto"/>
          </w:divBdr>
          <w:divsChild>
            <w:div w:id="1396316109">
              <w:marLeft w:val="0"/>
              <w:marRight w:val="0"/>
              <w:marTop w:val="0"/>
              <w:marBottom w:val="0"/>
              <w:divBdr>
                <w:top w:val="none" w:sz="0" w:space="0" w:color="auto"/>
                <w:left w:val="none" w:sz="0" w:space="0" w:color="auto"/>
                <w:bottom w:val="none" w:sz="0" w:space="0" w:color="auto"/>
                <w:right w:val="none" w:sz="0" w:space="0" w:color="auto"/>
              </w:divBdr>
            </w:div>
            <w:div w:id="682435642">
              <w:marLeft w:val="0"/>
              <w:marRight w:val="0"/>
              <w:marTop w:val="0"/>
              <w:marBottom w:val="0"/>
              <w:divBdr>
                <w:top w:val="none" w:sz="0" w:space="0" w:color="auto"/>
                <w:left w:val="none" w:sz="0" w:space="0" w:color="auto"/>
                <w:bottom w:val="none" w:sz="0" w:space="0" w:color="auto"/>
                <w:right w:val="none" w:sz="0" w:space="0" w:color="auto"/>
              </w:divBdr>
            </w:div>
          </w:divsChild>
        </w:div>
        <w:div w:id="448818225">
          <w:marLeft w:val="0"/>
          <w:marRight w:val="0"/>
          <w:marTop w:val="120"/>
          <w:marBottom w:val="0"/>
          <w:divBdr>
            <w:top w:val="none" w:sz="0" w:space="0" w:color="auto"/>
            <w:left w:val="none" w:sz="0" w:space="0" w:color="auto"/>
            <w:bottom w:val="none" w:sz="0" w:space="0" w:color="auto"/>
            <w:right w:val="none" w:sz="0" w:space="0" w:color="auto"/>
          </w:divBdr>
          <w:divsChild>
            <w:div w:id="457184964">
              <w:marLeft w:val="0"/>
              <w:marRight w:val="0"/>
              <w:marTop w:val="0"/>
              <w:marBottom w:val="0"/>
              <w:divBdr>
                <w:top w:val="none" w:sz="0" w:space="0" w:color="auto"/>
                <w:left w:val="none" w:sz="0" w:space="0" w:color="auto"/>
                <w:bottom w:val="none" w:sz="0" w:space="0" w:color="auto"/>
                <w:right w:val="none" w:sz="0" w:space="0" w:color="auto"/>
              </w:divBdr>
            </w:div>
            <w:div w:id="2032487070">
              <w:marLeft w:val="0"/>
              <w:marRight w:val="0"/>
              <w:marTop w:val="0"/>
              <w:marBottom w:val="0"/>
              <w:divBdr>
                <w:top w:val="none" w:sz="0" w:space="0" w:color="auto"/>
                <w:left w:val="none" w:sz="0" w:space="0" w:color="auto"/>
                <w:bottom w:val="none" w:sz="0" w:space="0" w:color="auto"/>
                <w:right w:val="none" w:sz="0" w:space="0" w:color="auto"/>
              </w:divBdr>
            </w:div>
          </w:divsChild>
        </w:div>
        <w:div w:id="1957713707">
          <w:marLeft w:val="0"/>
          <w:marRight w:val="0"/>
          <w:marTop w:val="120"/>
          <w:marBottom w:val="0"/>
          <w:divBdr>
            <w:top w:val="none" w:sz="0" w:space="0" w:color="auto"/>
            <w:left w:val="none" w:sz="0" w:space="0" w:color="auto"/>
            <w:bottom w:val="none" w:sz="0" w:space="0" w:color="auto"/>
            <w:right w:val="none" w:sz="0" w:space="0" w:color="auto"/>
          </w:divBdr>
          <w:divsChild>
            <w:div w:id="1105031108">
              <w:marLeft w:val="0"/>
              <w:marRight w:val="0"/>
              <w:marTop w:val="0"/>
              <w:marBottom w:val="0"/>
              <w:divBdr>
                <w:top w:val="none" w:sz="0" w:space="0" w:color="auto"/>
                <w:left w:val="none" w:sz="0" w:space="0" w:color="auto"/>
                <w:bottom w:val="none" w:sz="0" w:space="0" w:color="auto"/>
                <w:right w:val="none" w:sz="0" w:space="0" w:color="auto"/>
              </w:divBdr>
            </w:div>
            <w:div w:id="1328166885">
              <w:marLeft w:val="0"/>
              <w:marRight w:val="0"/>
              <w:marTop w:val="0"/>
              <w:marBottom w:val="0"/>
              <w:divBdr>
                <w:top w:val="none" w:sz="0" w:space="0" w:color="auto"/>
                <w:left w:val="none" w:sz="0" w:space="0" w:color="auto"/>
                <w:bottom w:val="none" w:sz="0" w:space="0" w:color="auto"/>
                <w:right w:val="none" w:sz="0" w:space="0" w:color="auto"/>
              </w:divBdr>
            </w:div>
          </w:divsChild>
        </w:div>
        <w:div w:id="1524636823">
          <w:marLeft w:val="0"/>
          <w:marRight w:val="0"/>
          <w:marTop w:val="120"/>
          <w:marBottom w:val="0"/>
          <w:divBdr>
            <w:top w:val="none" w:sz="0" w:space="0" w:color="auto"/>
            <w:left w:val="none" w:sz="0" w:space="0" w:color="auto"/>
            <w:bottom w:val="none" w:sz="0" w:space="0" w:color="auto"/>
            <w:right w:val="none" w:sz="0" w:space="0" w:color="auto"/>
          </w:divBdr>
          <w:divsChild>
            <w:div w:id="559050900">
              <w:marLeft w:val="0"/>
              <w:marRight w:val="0"/>
              <w:marTop w:val="0"/>
              <w:marBottom w:val="0"/>
              <w:divBdr>
                <w:top w:val="none" w:sz="0" w:space="0" w:color="auto"/>
                <w:left w:val="none" w:sz="0" w:space="0" w:color="auto"/>
                <w:bottom w:val="none" w:sz="0" w:space="0" w:color="auto"/>
                <w:right w:val="none" w:sz="0" w:space="0" w:color="auto"/>
              </w:divBdr>
            </w:div>
            <w:div w:id="309477476">
              <w:marLeft w:val="0"/>
              <w:marRight w:val="0"/>
              <w:marTop w:val="0"/>
              <w:marBottom w:val="0"/>
              <w:divBdr>
                <w:top w:val="none" w:sz="0" w:space="0" w:color="auto"/>
                <w:left w:val="none" w:sz="0" w:space="0" w:color="auto"/>
                <w:bottom w:val="none" w:sz="0" w:space="0" w:color="auto"/>
                <w:right w:val="none" w:sz="0" w:space="0" w:color="auto"/>
              </w:divBdr>
            </w:div>
          </w:divsChild>
        </w:div>
        <w:div w:id="405566688">
          <w:marLeft w:val="0"/>
          <w:marRight w:val="0"/>
          <w:marTop w:val="120"/>
          <w:marBottom w:val="0"/>
          <w:divBdr>
            <w:top w:val="none" w:sz="0" w:space="0" w:color="auto"/>
            <w:left w:val="none" w:sz="0" w:space="0" w:color="auto"/>
            <w:bottom w:val="none" w:sz="0" w:space="0" w:color="auto"/>
            <w:right w:val="none" w:sz="0" w:space="0" w:color="auto"/>
          </w:divBdr>
          <w:divsChild>
            <w:div w:id="1855992899">
              <w:marLeft w:val="0"/>
              <w:marRight w:val="0"/>
              <w:marTop w:val="0"/>
              <w:marBottom w:val="0"/>
              <w:divBdr>
                <w:top w:val="none" w:sz="0" w:space="0" w:color="auto"/>
                <w:left w:val="none" w:sz="0" w:space="0" w:color="auto"/>
                <w:bottom w:val="none" w:sz="0" w:space="0" w:color="auto"/>
                <w:right w:val="none" w:sz="0" w:space="0" w:color="auto"/>
              </w:divBdr>
            </w:div>
            <w:div w:id="110829304">
              <w:marLeft w:val="0"/>
              <w:marRight w:val="0"/>
              <w:marTop w:val="0"/>
              <w:marBottom w:val="0"/>
              <w:divBdr>
                <w:top w:val="none" w:sz="0" w:space="0" w:color="auto"/>
                <w:left w:val="none" w:sz="0" w:space="0" w:color="auto"/>
                <w:bottom w:val="none" w:sz="0" w:space="0" w:color="auto"/>
                <w:right w:val="none" w:sz="0" w:space="0" w:color="auto"/>
              </w:divBdr>
            </w:div>
          </w:divsChild>
        </w:div>
        <w:div w:id="1517846375">
          <w:marLeft w:val="0"/>
          <w:marRight w:val="0"/>
          <w:marTop w:val="120"/>
          <w:marBottom w:val="0"/>
          <w:divBdr>
            <w:top w:val="none" w:sz="0" w:space="0" w:color="auto"/>
            <w:left w:val="none" w:sz="0" w:space="0" w:color="auto"/>
            <w:bottom w:val="none" w:sz="0" w:space="0" w:color="auto"/>
            <w:right w:val="none" w:sz="0" w:space="0" w:color="auto"/>
          </w:divBdr>
          <w:divsChild>
            <w:div w:id="1722098798">
              <w:marLeft w:val="0"/>
              <w:marRight w:val="0"/>
              <w:marTop w:val="0"/>
              <w:marBottom w:val="0"/>
              <w:divBdr>
                <w:top w:val="none" w:sz="0" w:space="0" w:color="auto"/>
                <w:left w:val="none" w:sz="0" w:space="0" w:color="auto"/>
                <w:bottom w:val="none" w:sz="0" w:space="0" w:color="auto"/>
                <w:right w:val="none" w:sz="0" w:space="0" w:color="auto"/>
              </w:divBdr>
            </w:div>
            <w:div w:id="855268778">
              <w:marLeft w:val="0"/>
              <w:marRight w:val="0"/>
              <w:marTop w:val="0"/>
              <w:marBottom w:val="0"/>
              <w:divBdr>
                <w:top w:val="none" w:sz="0" w:space="0" w:color="auto"/>
                <w:left w:val="none" w:sz="0" w:space="0" w:color="auto"/>
                <w:bottom w:val="none" w:sz="0" w:space="0" w:color="auto"/>
                <w:right w:val="none" w:sz="0" w:space="0" w:color="auto"/>
              </w:divBdr>
            </w:div>
          </w:divsChild>
        </w:div>
        <w:div w:id="228811451">
          <w:marLeft w:val="0"/>
          <w:marRight w:val="0"/>
          <w:marTop w:val="120"/>
          <w:marBottom w:val="0"/>
          <w:divBdr>
            <w:top w:val="none" w:sz="0" w:space="0" w:color="auto"/>
            <w:left w:val="none" w:sz="0" w:space="0" w:color="auto"/>
            <w:bottom w:val="none" w:sz="0" w:space="0" w:color="auto"/>
            <w:right w:val="none" w:sz="0" w:space="0" w:color="auto"/>
          </w:divBdr>
          <w:divsChild>
            <w:div w:id="1245608461">
              <w:marLeft w:val="0"/>
              <w:marRight w:val="0"/>
              <w:marTop w:val="0"/>
              <w:marBottom w:val="0"/>
              <w:divBdr>
                <w:top w:val="none" w:sz="0" w:space="0" w:color="auto"/>
                <w:left w:val="none" w:sz="0" w:space="0" w:color="auto"/>
                <w:bottom w:val="none" w:sz="0" w:space="0" w:color="auto"/>
                <w:right w:val="none" w:sz="0" w:space="0" w:color="auto"/>
              </w:divBdr>
            </w:div>
            <w:div w:id="1790779875">
              <w:marLeft w:val="0"/>
              <w:marRight w:val="0"/>
              <w:marTop w:val="0"/>
              <w:marBottom w:val="0"/>
              <w:divBdr>
                <w:top w:val="none" w:sz="0" w:space="0" w:color="auto"/>
                <w:left w:val="none" w:sz="0" w:space="0" w:color="auto"/>
                <w:bottom w:val="none" w:sz="0" w:space="0" w:color="auto"/>
                <w:right w:val="none" w:sz="0" w:space="0" w:color="auto"/>
              </w:divBdr>
            </w:div>
          </w:divsChild>
        </w:div>
        <w:div w:id="1536849602">
          <w:marLeft w:val="0"/>
          <w:marRight w:val="0"/>
          <w:marTop w:val="120"/>
          <w:marBottom w:val="0"/>
          <w:divBdr>
            <w:top w:val="none" w:sz="0" w:space="0" w:color="auto"/>
            <w:left w:val="none" w:sz="0" w:space="0" w:color="auto"/>
            <w:bottom w:val="none" w:sz="0" w:space="0" w:color="auto"/>
            <w:right w:val="none" w:sz="0" w:space="0" w:color="auto"/>
          </w:divBdr>
          <w:divsChild>
            <w:div w:id="1020737829">
              <w:marLeft w:val="0"/>
              <w:marRight w:val="0"/>
              <w:marTop w:val="0"/>
              <w:marBottom w:val="0"/>
              <w:divBdr>
                <w:top w:val="none" w:sz="0" w:space="0" w:color="auto"/>
                <w:left w:val="none" w:sz="0" w:space="0" w:color="auto"/>
                <w:bottom w:val="none" w:sz="0" w:space="0" w:color="auto"/>
                <w:right w:val="none" w:sz="0" w:space="0" w:color="auto"/>
              </w:divBdr>
            </w:div>
            <w:div w:id="1516188771">
              <w:marLeft w:val="0"/>
              <w:marRight w:val="0"/>
              <w:marTop w:val="0"/>
              <w:marBottom w:val="0"/>
              <w:divBdr>
                <w:top w:val="none" w:sz="0" w:space="0" w:color="auto"/>
                <w:left w:val="none" w:sz="0" w:space="0" w:color="auto"/>
                <w:bottom w:val="none" w:sz="0" w:space="0" w:color="auto"/>
                <w:right w:val="none" w:sz="0" w:space="0" w:color="auto"/>
              </w:divBdr>
            </w:div>
          </w:divsChild>
        </w:div>
        <w:div w:id="1990085634">
          <w:marLeft w:val="0"/>
          <w:marRight w:val="0"/>
          <w:marTop w:val="120"/>
          <w:marBottom w:val="0"/>
          <w:divBdr>
            <w:top w:val="none" w:sz="0" w:space="0" w:color="auto"/>
            <w:left w:val="none" w:sz="0" w:space="0" w:color="auto"/>
            <w:bottom w:val="none" w:sz="0" w:space="0" w:color="auto"/>
            <w:right w:val="none" w:sz="0" w:space="0" w:color="auto"/>
          </w:divBdr>
          <w:divsChild>
            <w:div w:id="7764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744">
      <w:bodyDiv w:val="1"/>
      <w:marLeft w:val="0"/>
      <w:marRight w:val="0"/>
      <w:marTop w:val="0"/>
      <w:marBottom w:val="0"/>
      <w:divBdr>
        <w:top w:val="none" w:sz="0" w:space="0" w:color="auto"/>
        <w:left w:val="none" w:sz="0" w:space="0" w:color="auto"/>
        <w:bottom w:val="none" w:sz="0" w:space="0" w:color="auto"/>
        <w:right w:val="none" w:sz="0" w:space="0" w:color="auto"/>
      </w:divBdr>
    </w:div>
    <w:div w:id="266276737">
      <w:bodyDiv w:val="1"/>
      <w:marLeft w:val="0"/>
      <w:marRight w:val="0"/>
      <w:marTop w:val="0"/>
      <w:marBottom w:val="0"/>
      <w:divBdr>
        <w:top w:val="none" w:sz="0" w:space="0" w:color="auto"/>
        <w:left w:val="none" w:sz="0" w:space="0" w:color="auto"/>
        <w:bottom w:val="none" w:sz="0" w:space="0" w:color="auto"/>
        <w:right w:val="none" w:sz="0" w:space="0" w:color="auto"/>
      </w:divBdr>
    </w:div>
    <w:div w:id="277223368">
      <w:bodyDiv w:val="1"/>
      <w:marLeft w:val="0"/>
      <w:marRight w:val="0"/>
      <w:marTop w:val="0"/>
      <w:marBottom w:val="0"/>
      <w:divBdr>
        <w:top w:val="none" w:sz="0" w:space="0" w:color="auto"/>
        <w:left w:val="none" w:sz="0" w:space="0" w:color="auto"/>
        <w:bottom w:val="none" w:sz="0" w:space="0" w:color="auto"/>
        <w:right w:val="none" w:sz="0" w:space="0" w:color="auto"/>
      </w:divBdr>
      <w:divsChild>
        <w:div w:id="1556238536">
          <w:marLeft w:val="0"/>
          <w:marRight w:val="0"/>
          <w:marTop w:val="120"/>
          <w:marBottom w:val="0"/>
          <w:divBdr>
            <w:top w:val="none" w:sz="0" w:space="0" w:color="auto"/>
            <w:left w:val="none" w:sz="0" w:space="0" w:color="auto"/>
            <w:bottom w:val="none" w:sz="0" w:space="0" w:color="auto"/>
            <w:right w:val="none" w:sz="0" w:space="0" w:color="auto"/>
          </w:divBdr>
          <w:divsChild>
            <w:div w:id="2048407732">
              <w:marLeft w:val="0"/>
              <w:marRight w:val="0"/>
              <w:marTop w:val="0"/>
              <w:marBottom w:val="0"/>
              <w:divBdr>
                <w:top w:val="none" w:sz="0" w:space="0" w:color="auto"/>
                <w:left w:val="none" w:sz="0" w:space="0" w:color="auto"/>
                <w:bottom w:val="none" w:sz="0" w:space="0" w:color="auto"/>
                <w:right w:val="none" w:sz="0" w:space="0" w:color="auto"/>
              </w:divBdr>
            </w:div>
          </w:divsChild>
        </w:div>
        <w:div w:id="384570196">
          <w:marLeft w:val="0"/>
          <w:marRight w:val="0"/>
          <w:marTop w:val="120"/>
          <w:marBottom w:val="0"/>
          <w:divBdr>
            <w:top w:val="none" w:sz="0" w:space="0" w:color="auto"/>
            <w:left w:val="none" w:sz="0" w:space="0" w:color="auto"/>
            <w:bottom w:val="none" w:sz="0" w:space="0" w:color="auto"/>
            <w:right w:val="none" w:sz="0" w:space="0" w:color="auto"/>
          </w:divBdr>
          <w:divsChild>
            <w:div w:id="9196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1070">
      <w:bodyDiv w:val="1"/>
      <w:marLeft w:val="0"/>
      <w:marRight w:val="0"/>
      <w:marTop w:val="0"/>
      <w:marBottom w:val="0"/>
      <w:divBdr>
        <w:top w:val="none" w:sz="0" w:space="0" w:color="auto"/>
        <w:left w:val="none" w:sz="0" w:space="0" w:color="auto"/>
        <w:bottom w:val="none" w:sz="0" w:space="0" w:color="auto"/>
        <w:right w:val="none" w:sz="0" w:space="0" w:color="auto"/>
      </w:divBdr>
    </w:div>
    <w:div w:id="399137036">
      <w:bodyDiv w:val="1"/>
      <w:marLeft w:val="0"/>
      <w:marRight w:val="0"/>
      <w:marTop w:val="0"/>
      <w:marBottom w:val="0"/>
      <w:divBdr>
        <w:top w:val="none" w:sz="0" w:space="0" w:color="auto"/>
        <w:left w:val="none" w:sz="0" w:space="0" w:color="auto"/>
        <w:bottom w:val="none" w:sz="0" w:space="0" w:color="auto"/>
        <w:right w:val="none" w:sz="0" w:space="0" w:color="auto"/>
      </w:divBdr>
      <w:divsChild>
        <w:div w:id="1756897485">
          <w:marLeft w:val="0"/>
          <w:marRight w:val="0"/>
          <w:marTop w:val="0"/>
          <w:marBottom w:val="0"/>
          <w:divBdr>
            <w:top w:val="none" w:sz="0" w:space="0" w:color="auto"/>
            <w:left w:val="none" w:sz="0" w:space="0" w:color="auto"/>
            <w:bottom w:val="none" w:sz="0" w:space="0" w:color="auto"/>
            <w:right w:val="none" w:sz="0" w:space="0" w:color="auto"/>
          </w:divBdr>
          <w:divsChild>
            <w:div w:id="989288317">
              <w:marLeft w:val="0"/>
              <w:marRight w:val="300"/>
              <w:marTop w:val="0"/>
              <w:marBottom w:val="300"/>
              <w:divBdr>
                <w:top w:val="none" w:sz="0" w:space="0" w:color="auto"/>
                <w:left w:val="none" w:sz="0" w:space="0" w:color="auto"/>
                <w:bottom w:val="none" w:sz="0" w:space="0" w:color="auto"/>
                <w:right w:val="none" w:sz="0" w:space="0" w:color="auto"/>
              </w:divBdr>
            </w:div>
          </w:divsChild>
        </w:div>
        <w:div w:id="1892031047">
          <w:marLeft w:val="0"/>
          <w:marRight w:val="0"/>
          <w:marTop w:val="0"/>
          <w:marBottom w:val="0"/>
          <w:divBdr>
            <w:top w:val="none" w:sz="0" w:space="0" w:color="auto"/>
            <w:left w:val="none" w:sz="0" w:space="0" w:color="auto"/>
            <w:bottom w:val="none" w:sz="0" w:space="0" w:color="auto"/>
            <w:right w:val="none" w:sz="0" w:space="0" w:color="auto"/>
          </w:divBdr>
          <w:divsChild>
            <w:div w:id="1992758171">
              <w:marLeft w:val="0"/>
              <w:marRight w:val="0"/>
              <w:marTop w:val="0"/>
              <w:marBottom w:val="240"/>
              <w:divBdr>
                <w:top w:val="none" w:sz="0" w:space="0" w:color="auto"/>
                <w:left w:val="none" w:sz="0" w:space="4" w:color="auto"/>
                <w:bottom w:val="single" w:sz="6" w:space="0" w:color="CDCDCD"/>
                <w:right w:val="none" w:sz="0" w:space="0" w:color="auto"/>
              </w:divBdr>
            </w:div>
            <w:div w:id="2041129663">
              <w:marLeft w:val="0"/>
              <w:marRight w:val="0"/>
              <w:marTop w:val="0"/>
              <w:marBottom w:val="0"/>
              <w:divBdr>
                <w:top w:val="none" w:sz="0" w:space="0" w:color="auto"/>
                <w:left w:val="none" w:sz="0" w:space="0" w:color="auto"/>
                <w:bottom w:val="none" w:sz="0" w:space="0" w:color="auto"/>
                <w:right w:val="none" w:sz="0" w:space="0" w:color="auto"/>
              </w:divBdr>
              <w:divsChild>
                <w:div w:id="100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41704">
      <w:bodyDiv w:val="1"/>
      <w:marLeft w:val="0"/>
      <w:marRight w:val="0"/>
      <w:marTop w:val="0"/>
      <w:marBottom w:val="0"/>
      <w:divBdr>
        <w:top w:val="none" w:sz="0" w:space="0" w:color="auto"/>
        <w:left w:val="none" w:sz="0" w:space="0" w:color="auto"/>
        <w:bottom w:val="none" w:sz="0" w:space="0" w:color="auto"/>
        <w:right w:val="none" w:sz="0" w:space="0" w:color="auto"/>
      </w:divBdr>
    </w:div>
    <w:div w:id="631594395">
      <w:bodyDiv w:val="1"/>
      <w:marLeft w:val="0"/>
      <w:marRight w:val="0"/>
      <w:marTop w:val="0"/>
      <w:marBottom w:val="0"/>
      <w:divBdr>
        <w:top w:val="none" w:sz="0" w:space="0" w:color="auto"/>
        <w:left w:val="none" w:sz="0" w:space="0" w:color="auto"/>
        <w:bottom w:val="none" w:sz="0" w:space="0" w:color="auto"/>
        <w:right w:val="none" w:sz="0" w:space="0" w:color="auto"/>
      </w:divBdr>
      <w:divsChild>
        <w:div w:id="218789470">
          <w:marLeft w:val="0"/>
          <w:marRight w:val="0"/>
          <w:marTop w:val="0"/>
          <w:marBottom w:val="0"/>
          <w:divBdr>
            <w:top w:val="none" w:sz="0" w:space="0" w:color="auto"/>
            <w:left w:val="none" w:sz="0" w:space="0" w:color="auto"/>
            <w:bottom w:val="none" w:sz="0" w:space="0" w:color="auto"/>
            <w:right w:val="none" w:sz="0" w:space="0" w:color="auto"/>
          </w:divBdr>
        </w:div>
      </w:divsChild>
    </w:div>
    <w:div w:id="694161251">
      <w:bodyDiv w:val="1"/>
      <w:marLeft w:val="0"/>
      <w:marRight w:val="0"/>
      <w:marTop w:val="0"/>
      <w:marBottom w:val="0"/>
      <w:divBdr>
        <w:top w:val="none" w:sz="0" w:space="0" w:color="auto"/>
        <w:left w:val="none" w:sz="0" w:space="0" w:color="auto"/>
        <w:bottom w:val="none" w:sz="0" w:space="0" w:color="auto"/>
        <w:right w:val="none" w:sz="0" w:space="0" w:color="auto"/>
      </w:divBdr>
    </w:div>
    <w:div w:id="752313342">
      <w:bodyDiv w:val="1"/>
      <w:marLeft w:val="0"/>
      <w:marRight w:val="0"/>
      <w:marTop w:val="0"/>
      <w:marBottom w:val="0"/>
      <w:divBdr>
        <w:top w:val="none" w:sz="0" w:space="0" w:color="auto"/>
        <w:left w:val="none" w:sz="0" w:space="0" w:color="auto"/>
        <w:bottom w:val="none" w:sz="0" w:space="0" w:color="auto"/>
        <w:right w:val="none" w:sz="0" w:space="0" w:color="auto"/>
      </w:divBdr>
    </w:div>
    <w:div w:id="797843489">
      <w:bodyDiv w:val="1"/>
      <w:marLeft w:val="0"/>
      <w:marRight w:val="0"/>
      <w:marTop w:val="0"/>
      <w:marBottom w:val="0"/>
      <w:divBdr>
        <w:top w:val="none" w:sz="0" w:space="0" w:color="auto"/>
        <w:left w:val="none" w:sz="0" w:space="0" w:color="auto"/>
        <w:bottom w:val="none" w:sz="0" w:space="0" w:color="auto"/>
        <w:right w:val="none" w:sz="0" w:space="0" w:color="auto"/>
      </w:divBdr>
    </w:div>
    <w:div w:id="873276336">
      <w:bodyDiv w:val="1"/>
      <w:marLeft w:val="0"/>
      <w:marRight w:val="0"/>
      <w:marTop w:val="0"/>
      <w:marBottom w:val="0"/>
      <w:divBdr>
        <w:top w:val="none" w:sz="0" w:space="0" w:color="auto"/>
        <w:left w:val="none" w:sz="0" w:space="0" w:color="auto"/>
        <w:bottom w:val="none" w:sz="0" w:space="0" w:color="auto"/>
        <w:right w:val="none" w:sz="0" w:space="0" w:color="auto"/>
      </w:divBdr>
    </w:div>
    <w:div w:id="929048907">
      <w:bodyDiv w:val="1"/>
      <w:marLeft w:val="0"/>
      <w:marRight w:val="0"/>
      <w:marTop w:val="0"/>
      <w:marBottom w:val="0"/>
      <w:divBdr>
        <w:top w:val="none" w:sz="0" w:space="0" w:color="auto"/>
        <w:left w:val="none" w:sz="0" w:space="0" w:color="auto"/>
        <w:bottom w:val="none" w:sz="0" w:space="0" w:color="auto"/>
        <w:right w:val="none" w:sz="0" w:space="0" w:color="auto"/>
      </w:divBdr>
      <w:divsChild>
        <w:div w:id="1940411043">
          <w:marLeft w:val="0"/>
          <w:marRight w:val="0"/>
          <w:marTop w:val="0"/>
          <w:marBottom w:val="0"/>
          <w:divBdr>
            <w:top w:val="none" w:sz="0" w:space="0" w:color="auto"/>
            <w:left w:val="none" w:sz="0" w:space="0" w:color="auto"/>
            <w:bottom w:val="none" w:sz="0" w:space="0" w:color="auto"/>
            <w:right w:val="none" w:sz="0" w:space="0" w:color="auto"/>
          </w:divBdr>
        </w:div>
        <w:div w:id="751128243">
          <w:marLeft w:val="0"/>
          <w:marRight w:val="0"/>
          <w:marTop w:val="0"/>
          <w:marBottom w:val="0"/>
          <w:divBdr>
            <w:top w:val="none" w:sz="0" w:space="0" w:color="auto"/>
            <w:left w:val="none" w:sz="0" w:space="0" w:color="auto"/>
            <w:bottom w:val="none" w:sz="0" w:space="0" w:color="auto"/>
            <w:right w:val="none" w:sz="0" w:space="0" w:color="auto"/>
          </w:divBdr>
        </w:div>
      </w:divsChild>
    </w:div>
    <w:div w:id="945650450">
      <w:bodyDiv w:val="1"/>
      <w:marLeft w:val="0"/>
      <w:marRight w:val="0"/>
      <w:marTop w:val="0"/>
      <w:marBottom w:val="0"/>
      <w:divBdr>
        <w:top w:val="none" w:sz="0" w:space="0" w:color="auto"/>
        <w:left w:val="none" w:sz="0" w:space="0" w:color="auto"/>
        <w:bottom w:val="none" w:sz="0" w:space="0" w:color="auto"/>
        <w:right w:val="none" w:sz="0" w:space="0" w:color="auto"/>
      </w:divBdr>
    </w:div>
    <w:div w:id="1028796010">
      <w:bodyDiv w:val="1"/>
      <w:marLeft w:val="0"/>
      <w:marRight w:val="0"/>
      <w:marTop w:val="0"/>
      <w:marBottom w:val="0"/>
      <w:divBdr>
        <w:top w:val="none" w:sz="0" w:space="0" w:color="auto"/>
        <w:left w:val="none" w:sz="0" w:space="0" w:color="auto"/>
        <w:bottom w:val="none" w:sz="0" w:space="0" w:color="auto"/>
        <w:right w:val="none" w:sz="0" w:space="0" w:color="auto"/>
      </w:divBdr>
    </w:div>
    <w:div w:id="1047682939">
      <w:bodyDiv w:val="1"/>
      <w:marLeft w:val="0"/>
      <w:marRight w:val="0"/>
      <w:marTop w:val="0"/>
      <w:marBottom w:val="0"/>
      <w:divBdr>
        <w:top w:val="none" w:sz="0" w:space="0" w:color="auto"/>
        <w:left w:val="none" w:sz="0" w:space="0" w:color="auto"/>
        <w:bottom w:val="none" w:sz="0" w:space="0" w:color="auto"/>
        <w:right w:val="none" w:sz="0" w:space="0" w:color="auto"/>
      </w:divBdr>
    </w:div>
    <w:div w:id="1087313926">
      <w:bodyDiv w:val="1"/>
      <w:marLeft w:val="0"/>
      <w:marRight w:val="0"/>
      <w:marTop w:val="0"/>
      <w:marBottom w:val="0"/>
      <w:divBdr>
        <w:top w:val="none" w:sz="0" w:space="0" w:color="auto"/>
        <w:left w:val="none" w:sz="0" w:space="0" w:color="auto"/>
        <w:bottom w:val="none" w:sz="0" w:space="0" w:color="auto"/>
        <w:right w:val="none" w:sz="0" w:space="0" w:color="auto"/>
      </w:divBdr>
    </w:div>
    <w:div w:id="1107390090">
      <w:bodyDiv w:val="1"/>
      <w:marLeft w:val="0"/>
      <w:marRight w:val="0"/>
      <w:marTop w:val="0"/>
      <w:marBottom w:val="0"/>
      <w:divBdr>
        <w:top w:val="none" w:sz="0" w:space="0" w:color="auto"/>
        <w:left w:val="none" w:sz="0" w:space="0" w:color="auto"/>
        <w:bottom w:val="none" w:sz="0" w:space="0" w:color="auto"/>
        <w:right w:val="none" w:sz="0" w:space="0" w:color="auto"/>
      </w:divBdr>
    </w:div>
    <w:div w:id="1109544133">
      <w:bodyDiv w:val="1"/>
      <w:marLeft w:val="0"/>
      <w:marRight w:val="0"/>
      <w:marTop w:val="0"/>
      <w:marBottom w:val="0"/>
      <w:divBdr>
        <w:top w:val="none" w:sz="0" w:space="0" w:color="auto"/>
        <w:left w:val="none" w:sz="0" w:space="0" w:color="auto"/>
        <w:bottom w:val="none" w:sz="0" w:space="0" w:color="auto"/>
        <w:right w:val="none" w:sz="0" w:space="0" w:color="auto"/>
      </w:divBdr>
    </w:div>
    <w:div w:id="1140852100">
      <w:bodyDiv w:val="1"/>
      <w:marLeft w:val="0"/>
      <w:marRight w:val="0"/>
      <w:marTop w:val="0"/>
      <w:marBottom w:val="0"/>
      <w:divBdr>
        <w:top w:val="none" w:sz="0" w:space="0" w:color="auto"/>
        <w:left w:val="none" w:sz="0" w:space="0" w:color="auto"/>
        <w:bottom w:val="none" w:sz="0" w:space="0" w:color="auto"/>
        <w:right w:val="none" w:sz="0" w:space="0" w:color="auto"/>
      </w:divBdr>
    </w:div>
    <w:div w:id="1160929623">
      <w:bodyDiv w:val="1"/>
      <w:marLeft w:val="0"/>
      <w:marRight w:val="0"/>
      <w:marTop w:val="0"/>
      <w:marBottom w:val="0"/>
      <w:divBdr>
        <w:top w:val="none" w:sz="0" w:space="0" w:color="auto"/>
        <w:left w:val="none" w:sz="0" w:space="0" w:color="auto"/>
        <w:bottom w:val="none" w:sz="0" w:space="0" w:color="auto"/>
        <w:right w:val="none" w:sz="0" w:space="0" w:color="auto"/>
      </w:divBdr>
      <w:divsChild>
        <w:div w:id="1840539466">
          <w:marLeft w:val="0"/>
          <w:marRight w:val="0"/>
          <w:marTop w:val="120"/>
          <w:marBottom w:val="0"/>
          <w:divBdr>
            <w:top w:val="none" w:sz="0" w:space="0" w:color="auto"/>
            <w:left w:val="none" w:sz="0" w:space="0" w:color="auto"/>
            <w:bottom w:val="none" w:sz="0" w:space="0" w:color="auto"/>
            <w:right w:val="none" w:sz="0" w:space="0" w:color="auto"/>
          </w:divBdr>
          <w:divsChild>
            <w:div w:id="745766243">
              <w:marLeft w:val="0"/>
              <w:marRight w:val="0"/>
              <w:marTop w:val="0"/>
              <w:marBottom w:val="0"/>
              <w:divBdr>
                <w:top w:val="none" w:sz="0" w:space="0" w:color="auto"/>
                <w:left w:val="none" w:sz="0" w:space="0" w:color="auto"/>
                <w:bottom w:val="none" w:sz="0" w:space="0" w:color="auto"/>
                <w:right w:val="none" w:sz="0" w:space="0" w:color="auto"/>
              </w:divBdr>
            </w:div>
          </w:divsChild>
        </w:div>
        <w:div w:id="241837502">
          <w:marLeft w:val="0"/>
          <w:marRight w:val="0"/>
          <w:marTop w:val="120"/>
          <w:marBottom w:val="0"/>
          <w:divBdr>
            <w:top w:val="none" w:sz="0" w:space="0" w:color="auto"/>
            <w:left w:val="none" w:sz="0" w:space="0" w:color="auto"/>
            <w:bottom w:val="none" w:sz="0" w:space="0" w:color="auto"/>
            <w:right w:val="none" w:sz="0" w:space="0" w:color="auto"/>
          </w:divBdr>
          <w:divsChild>
            <w:div w:id="562259319">
              <w:marLeft w:val="0"/>
              <w:marRight w:val="0"/>
              <w:marTop w:val="0"/>
              <w:marBottom w:val="0"/>
              <w:divBdr>
                <w:top w:val="none" w:sz="0" w:space="0" w:color="auto"/>
                <w:left w:val="none" w:sz="0" w:space="0" w:color="auto"/>
                <w:bottom w:val="none" w:sz="0" w:space="0" w:color="auto"/>
                <w:right w:val="none" w:sz="0" w:space="0" w:color="auto"/>
              </w:divBdr>
            </w:div>
            <w:div w:id="735058009">
              <w:marLeft w:val="0"/>
              <w:marRight w:val="0"/>
              <w:marTop w:val="0"/>
              <w:marBottom w:val="0"/>
              <w:divBdr>
                <w:top w:val="none" w:sz="0" w:space="0" w:color="auto"/>
                <w:left w:val="none" w:sz="0" w:space="0" w:color="auto"/>
                <w:bottom w:val="none" w:sz="0" w:space="0" w:color="auto"/>
                <w:right w:val="none" w:sz="0" w:space="0" w:color="auto"/>
              </w:divBdr>
            </w:div>
          </w:divsChild>
        </w:div>
        <w:div w:id="1310942374">
          <w:marLeft w:val="0"/>
          <w:marRight w:val="0"/>
          <w:marTop w:val="120"/>
          <w:marBottom w:val="0"/>
          <w:divBdr>
            <w:top w:val="none" w:sz="0" w:space="0" w:color="auto"/>
            <w:left w:val="none" w:sz="0" w:space="0" w:color="auto"/>
            <w:bottom w:val="none" w:sz="0" w:space="0" w:color="auto"/>
            <w:right w:val="none" w:sz="0" w:space="0" w:color="auto"/>
          </w:divBdr>
          <w:divsChild>
            <w:div w:id="127865192">
              <w:marLeft w:val="0"/>
              <w:marRight w:val="0"/>
              <w:marTop w:val="0"/>
              <w:marBottom w:val="0"/>
              <w:divBdr>
                <w:top w:val="none" w:sz="0" w:space="0" w:color="auto"/>
                <w:left w:val="none" w:sz="0" w:space="0" w:color="auto"/>
                <w:bottom w:val="none" w:sz="0" w:space="0" w:color="auto"/>
                <w:right w:val="none" w:sz="0" w:space="0" w:color="auto"/>
              </w:divBdr>
            </w:div>
            <w:div w:id="1543591427">
              <w:marLeft w:val="0"/>
              <w:marRight w:val="0"/>
              <w:marTop w:val="0"/>
              <w:marBottom w:val="0"/>
              <w:divBdr>
                <w:top w:val="none" w:sz="0" w:space="0" w:color="auto"/>
                <w:left w:val="none" w:sz="0" w:space="0" w:color="auto"/>
                <w:bottom w:val="none" w:sz="0" w:space="0" w:color="auto"/>
                <w:right w:val="none" w:sz="0" w:space="0" w:color="auto"/>
              </w:divBdr>
            </w:div>
          </w:divsChild>
        </w:div>
        <w:div w:id="2049639857">
          <w:marLeft w:val="0"/>
          <w:marRight w:val="0"/>
          <w:marTop w:val="120"/>
          <w:marBottom w:val="0"/>
          <w:divBdr>
            <w:top w:val="none" w:sz="0" w:space="0" w:color="auto"/>
            <w:left w:val="none" w:sz="0" w:space="0" w:color="auto"/>
            <w:bottom w:val="none" w:sz="0" w:space="0" w:color="auto"/>
            <w:right w:val="none" w:sz="0" w:space="0" w:color="auto"/>
          </w:divBdr>
          <w:divsChild>
            <w:div w:id="1653096620">
              <w:marLeft w:val="0"/>
              <w:marRight w:val="0"/>
              <w:marTop w:val="0"/>
              <w:marBottom w:val="0"/>
              <w:divBdr>
                <w:top w:val="none" w:sz="0" w:space="0" w:color="auto"/>
                <w:left w:val="none" w:sz="0" w:space="0" w:color="auto"/>
                <w:bottom w:val="none" w:sz="0" w:space="0" w:color="auto"/>
                <w:right w:val="none" w:sz="0" w:space="0" w:color="auto"/>
              </w:divBdr>
            </w:div>
            <w:div w:id="435563029">
              <w:marLeft w:val="0"/>
              <w:marRight w:val="0"/>
              <w:marTop w:val="0"/>
              <w:marBottom w:val="0"/>
              <w:divBdr>
                <w:top w:val="none" w:sz="0" w:space="0" w:color="auto"/>
                <w:left w:val="none" w:sz="0" w:space="0" w:color="auto"/>
                <w:bottom w:val="none" w:sz="0" w:space="0" w:color="auto"/>
                <w:right w:val="none" w:sz="0" w:space="0" w:color="auto"/>
              </w:divBdr>
            </w:div>
          </w:divsChild>
        </w:div>
        <w:div w:id="695666383">
          <w:marLeft w:val="0"/>
          <w:marRight w:val="0"/>
          <w:marTop w:val="120"/>
          <w:marBottom w:val="0"/>
          <w:divBdr>
            <w:top w:val="none" w:sz="0" w:space="0" w:color="auto"/>
            <w:left w:val="none" w:sz="0" w:space="0" w:color="auto"/>
            <w:bottom w:val="none" w:sz="0" w:space="0" w:color="auto"/>
            <w:right w:val="none" w:sz="0" w:space="0" w:color="auto"/>
          </w:divBdr>
          <w:divsChild>
            <w:div w:id="1468739594">
              <w:marLeft w:val="0"/>
              <w:marRight w:val="0"/>
              <w:marTop w:val="0"/>
              <w:marBottom w:val="0"/>
              <w:divBdr>
                <w:top w:val="none" w:sz="0" w:space="0" w:color="auto"/>
                <w:left w:val="none" w:sz="0" w:space="0" w:color="auto"/>
                <w:bottom w:val="none" w:sz="0" w:space="0" w:color="auto"/>
                <w:right w:val="none" w:sz="0" w:space="0" w:color="auto"/>
              </w:divBdr>
            </w:div>
            <w:div w:id="1961104553">
              <w:marLeft w:val="0"/>
              <w:marRight w:val="0"/>
              <w:marTop w:val="0"/>
              <w:marBottom w:val="0"/>
              <w:divBdr>
                <w:top w:val="none" w:sz="0" w:space="0" w:color="auto"/>
                <w:left w:val="none" w:sz="0" w:space="0" w:color="auto"/>
                <w:bottom w:val="none" w:sz="0" w:space="0" w:color="auto"/>
                <w:right w:val="none" w:sz="0" w:space="0" w:color="auto"/>
              </w:divBdr>
            </w:div>
          </w:divsChild>
        </w:div>
        <w:div w:id="1635476897">
          <w:marLeft w:val="0"/>
          <w:marRight w:val="0"/>
          <w:marTop w:val="120"/>
          <w:marBottom w:val="0"/>
          <w:divBdr>
            <w:top w:val="none" w:sz="0" w:space="0" w:color="auto"/>
            <w:left w:val="none" w:sz="0" w:space="0" w:color="auto"/>
            <w:bottom w:val="none" w:sz="0" w:space="0" w:color="auto"/>
            <w:right w:val="none" w:sz="0" w:space="0" w:color="auto"/>
          </w:divBdr>
          <w:divsChild>
            <w:div w:id="1279216574">
              <w:marLeft w:val="0"/>
              <w:marRight w:val="0"/>
              <w:marTop w:val="0"/>
              <w:marBottom w:val="0"/>
              <w:divBdr>
                <w:top w:val="none" w:sz="0" w:space="0" w:color="auto"/>
                <w:left w:val="none" w:sz="0" w:space="0" w:color="auto"/>
                <w:bottom w:val="none" w:sz="0" w:space="0" w:color="auto"/>
                <w:right w:val="none" w:sz="0" w:space="0" w:color="auto"/>
              </w:divBdr>
            </w:div>
            <w:div w:id="1192652200">
              <w:marLeft w:val="0"/>
              <w:marRight w:val="0"/>
              <w:marTop w:val="0"/>
              <w:marBottom w:val="0"/>
              <w:divBdr>
                <w:top w:val="none" w:sz="0" w:space="0" w:color="auto"/>
                <w:left w:val="none" w:sz="0" w:space="0" w:color="auto"/>
                <w:bottom w:val="none" w:sz="0" w:space="0" w:color="auto"/>
                <w:right w:val="none" w:sz="0" w:space="0" w:color="auto"/>
              </w:divBdr>
            </w:div>
          </w:divsChild>
        </w:div>
        <w:div w:id="818038153">
          <w:marLeft w:val="0"/>
          <w:marRight w:val="0"/>
          <w:marTop w:val="120"/>
          <w:marBottom w:val="0"/>
          <w:divBdr>
            <w:top w:val="none" w:sz="0" w:space="0" w:color="auto"/>
            <w:left w:val="none" w:sz="0" w:space="0" w:color="auto"/>
            <w:bottom w:val="none" w:sz="0" w:space="0" w:color="auto"/>
            <w:right w:val="none" w:sz="0" w:space="0" w:color="auto"/>
          </w:divBdr>
          <w:divsChild>
            <w:div w:id="1770539955">
              <w:marLeft w:val="0"/>
              <w:marRight w:val="0"/>
              <w:marTop w:val="0"/>
              <w:marBottom w:val="0"/>
              <w:divBdr>
                <w:top w:val="none" w:sz="0" w:space="0" w:color="auto"/>
                <w:left w:val="none" w:sz="0" w:space="0" w:color="auto"/>
                <w:bottom w:val="none" w:sz="0" w:space="0" w:color="auto"/>
                <w:right w:val="none" w:sz="0" w:space="0" w:color="auto"/>
              </w:divBdr>
            </w:div>
            <w:div w:id="501312126">
              <w:marLeft w:val="0"/>
              <w:marRight w:val="0"/>
              <w:marTop w:val="0"/>
              <w:marBottom w:val="0"/>
              <w:divBdr>
                <w:top w:val="none" w:sz="0" w:space="0" w:color="auto"/>
                <w:left w:val="none" w:sz="0" w:space="0" w:color="auto"/>
                <w:bottom w:val="none" w:sz="0" w:space="0" w:color="auto"/>
                <w:right w:val="none" w:sz="0" w:space="0" w:color="auto"/>
              </w:divBdr>
            </w:div>
            <w:div w:id="2531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5814">
      <w:bodyDiv w:val="1"/>
      <w:marLeft w:val="0"/>
      <w:marRight w:val="0"/>
      <w:marTop w:val="0"/>
      <w:marBottom w:val="0"/>
      <w:divBdr>
        <w:top w:val="none" w:sz="0" w:space="0" w:color="auto"/>
        <w:left w:val="none" w:sz="0" w:space="0" w:color="auto"/>
        <w:bottom w:val="none" w:sz="0" w:space="0" w:color="auto"/>
        <w:right w:val="none" w:sz="0" w:space="0" w:color="auto"/>
      </w:divBdr>
    </w:div>
    <w:div w:id="1278608820">
      <w:bodyDiv w:val="1"/>
      <w:marLeft w:val="0"/>
      <w:marRight w:val="0"/>
      <w:marTop w:val="0"/>
      <w:marBottom w:val="0"/>
      <w:divBdr>
        <w:top w:val="none" w:sz="0" w:space="0" w:color="auto"/>
        <w:left w:val="none" w:sz="0" w:space="0" w:color="auto"/>
        <w:bottom w:val="none" w:sz="0" w:space="0" w:color="auto"/>
        <w:right w:val="none" w:sz="0" w:space="0" w:color="auto"/>
      </w:divBdr>
    </w:div>
    <w:div w:id="1300526522">
      <w:bodyDiv w:val="1"/>
      <w:marLeft w:val="0"/>
      <w:marRight w:val="0"/>
      <w:marTop w:val="0"/>
      <w:marBottom w:val="0"/>
      <w:divBdr>
        <w:top w:val="none" w:sz="0" w:space="0" w:color="auto"/>
        <w:left w:val="none" w:sz="0" w:space="0" w:color="auto"/>
        <w:bottom w:val="none" w:sz="0" w:space="0" w:color="auto"/>
        <w:right w:val="none" w:sz="0" w:space="0" w:color="auto"/>
      </w:divBdr>
    </w:div>
    <w:div w:id="1303660258">
      <w:bodyDiv w:val="1"/>
      <w:marLeft w:val="0"/>
      <w:marRight w:val="0"/>
      <w:marTop w:val="0"/>
      <w:marBottom w:val="0"/>
      <w:divBdr>
        <w:top w:val="none" w:sz="0" w:space="0" w:color="auto"/>
        <w:left w:val="none" w:sz="0" w:space="0" w:color="auto"/>
        <w:bottom w:val="none" w:sz="0" w:space="0" w:color="auto"/>
        <w:right w:val="none" w:sz="0" w:space="0" w:color="auto"/>
      </w:divBdr>
    </w:div>
    <w:div w:id="1418558095">
      <w:bodyDiv w:val="1"/>
      <w:marLeft w:val="0"/>
      <w:marRight w:val="0"/>
      <w:marTop w:val="0"/>
      <w:marBottom w:val="0"/>
      <w:divBdr>
        <w:top w:val="none" w:sz="0" w:space="0" w:color="auto"/>
        <w:left w:val="none" w:sz="0" w:space="0" w:color="auto"/>
        <w:bottom w:val="none" w:sz="0" w:space="0" w:color="auto"/>
        <w:right w:val="none" w:sz="0" w:space="0" w:color="auto"/>
      </w:divBdr>
    </w:div>
    <w:div w:id="1426342720">
      <w:bodyDiv w:val="1"/>
      <w:marLeft w:val="0"/>
      <w:marRight w:val="0"/>
      <w:marTop w:val="0"/>
      <w:marBottom w:val="0"/>
      <w:divBdr>
        <w:top w:val="none" w:sz="0" w:space="0" w:color="auto"/>
        <w:left w:val="none" w:sz="0" w:space="0" w:color="auto"/>
        <w:bottom w:val="none" w:sz="0" w:space="0" w:color="auto"/>
        <w:right w:val="none" w:sz="0" w:space="0" w:color="auto"/>
      </w:divBdr>
    </w:div>
    <w:div w:id="1548763360">
      <w:bodyDiv w:val="1"/>
      <w:marLeft w:val="0"/>
      <w:marRight w:val="0"/>
      <w:marTop w:val="0"/>
      <w:marBottom w:val="0"/>
      <w:divBdr>
        <w:top w:val="none" w:sz="0" w:space="0" w:color="auto"/>
        <w:left w:val="none" w:sz="0" w:space="0" w:color="auto"/>
        <w:bottom w:val="none" w:sz="0" w:space="0" w:color="auto"/>
        <w:right w:val="none" w:sz="0" w:space="0" w:color="auto"/>
      </w:divBdr>
    </w:div>
    <w:div w:id="1627809838">
      <w:bodyDiv w:val="1"/>
      <w:marLeft w:val="0"/>
      <w:marRight w:val="0"/>
      <w:marTop w:val="0"/>
      <w:marBottom w:val="0"/>
      <w:divBdr>
        <w:top w:val="none" w:sz="0" w:space="0" w:color="auto"/>
        <w:left w:val="none" w:sz="0" w:space="0" w:color="auto"/>
        <w:bottom w:val="none" w:sz="0" w:space="0" w:color="auto"/>
        <w:right w:val="none" w:sz="0" w:space="0" w:color="auto"/>
      </w:divBdr>
    </w:div>
    <w:div w:id="1715346260">
      <w:bodyDiv w:val="1"/>
      <w:marLeft w:val="0"/>
      <w:marRight w:val="0"/>
      <w:marTop w:val="0"/>
      <w:marBottom w:val="0"/>
      <w:divBdr>
        <w:top w:val="none" w:sz="0" w:space="0" w:color="auto"/>
        <w:left w:val="none" w:sz="0" w:space="0" w:color="auto"/>
        <w:bottom w:val="none" w:sz="0" w:space="0" w:color="auto"/>
        <w:right w:val="none" w:sz="0" w:space="0" w:color="auto"/>
      </w:divBdr>
      <w:divsChild>
        <w:div w:id="1775516268">
          <w:marLeft w:val="0"/>
          <w:marRight w:val="0"/>
          <w:marTop w:val="0"/>
          <w:marBottom w:val="0"/>
          <w:divBdr>
            <w:top w:val="none" w:sz="0" w:space="0" w:color="auto"/>
            <w:left w:val="none" w:sz="0" w:space="0" w:color="auto"/>
            <w:bottom w:val="none" w:sz="0" w:space="0" w:color="auto"/>
            <w:right w:val="none" w:sz="0" w:space="0" w:color="auto"/>
          </w:divBdr>
        </w:div>
        <w:div w:id="331104653">
          <w:marLeft w:val="0"/>
          <w:marRight w:val="0"/>
          <w:marTop w:val="0"/>
          <w:marBottom w:val="0"/>
          <w:divBdr>
            <w:top w:val="none" w:sz="0" w:space="0" w:color="auto"/>
            <w:left w:val="none" w:sz="0" w:space="0" w:color="auto"/>
            <w:bottom w:val="none" w:sz="0" w:space="0" w:color="auto"/>
            <w:right w:val="none" w:sz="0" w:space="0" w:color="auto"/>
          </w:divBdr>
          <w:divsChild>
            <w:div w:id="1385787766">
              <w:marLeft w:val="0"/>
              <w:marRight w:val="0"/>
              <w:marTop w:val="0"/>
              <w:marBottom w:val="240"/>
              <w:divBdr>
                <w:top w:val="none" w:sz="0" w:space="0" w:color="auto"/>
                <w:left w:val="none" w:sz="0" w:space="4" w:color="auto"/>
                <w:bottom w:val="single" w:sz="6" w:space="0" w:color="CDCDCD"/>
                <w:right w:val="none" w:sz="0" w:space="0" w:color="auto"/>
              </w:divBdr>
            </w:div>
            <w:div w:id="1059667916">
              <w:marLeft w:val="0"/>
              <w:marRight w:val="0"/>
              <w:marTop w:val="0"/>
              <w:marBottom w:val="0"/>
              <w:divBdr>
                <w:top w:val="none" w:sz="0" w:space="0" w:color="auto"/>
                <w:left w:val="none" w:sz="0" w:space="0" w:color="auto"/>
                <w:bottom w:val="none" w:sz="0" w:space="0" w:color="auto"/>
                <w:right w:val="none" w:sz="0" w:space="0" w:color="auto"/>
              </w:divBdr>
              <w:divsChild>
                <w:div w:id="14223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3980">
      <w:bodyDiv w:val="1"/>
      <w:marLeft w:val="0"/>
      <w:marRight w:val="0"/>
      <w:marTop w:val="0"/>
      <w:marBottom w:val="0"/>
      <w:divBdr>
        <w:top w:val="none" w:sz="0" w:space="0" w:color="auto"/>
        <w:left w:val="none" w:sz="0" w:space="0" w:color="auto"/>
        <w:bottom w:val="none" w:sz="0" w:space="0" w:color="auto"/>
        <w:right w:val="none" w:sz="0" w:space="0" w:color="auto"/>
      </w:divBdr>
    </w:div>
    <w:div w:id="1723795389">
      <w:bodyDiv w:val="1"/>
      <w:marLeft w:val="0"/>
      <w:marRight w:val="0"/>
      <w:marTop w:val="0"/>
      <w:marBottom w:val="0"/>
      <w:divBdr>
        <w:top w:val="none" w:sz="0" w:space="0" w:color="auto"/>
        <w:left w:val="none" w:sz="0" w:space="0" w:color="auto"/>
        <w:bottom w:val="none" w:sz="0" w:space="0" w:color="auto"/>
        <w:right w:val="none" w:sz="0" w:space="0" w:color="auto"/>
      </w:divBdr>
    </w:div>
    <w:div w:id="1883711084">
      <w:bodyDiv w:val="1"/>
      <w:marLeft w:val="0"/>
      <w:marRight w:val="0"/>
      <w:marTop w:val="0"/>
      <w:marBottom w:val="0"/>
      <w:divBdr>
        <w:top w:val="none" w:sz="0" w:space="0" w:color="auto"/>
        <w:left w:val="none" w:sz="0" w:space="0" w:color="auto"/>
        <w:bottom w:val="none" w:sz="0" w:space="0" w:color="auto"/>
        <w:right w:val="none" w:sz="0" w:space="0" w:color="auto"/>
      </w:divBdr>
      <w:divsChild>
        <w:div w:id="788939920">
          <w:marLeft w:val="0"/>
          <w:marRight w:val="0"/>
          <w:marTop w:val="0"/>
          <w:marBottom w:val="0"/>
          <w:divBdr>
            <w:top w:val="none" w:sz="0" w:space="0" w:color="auto"/>
            <w:left w:val="none" w:sz="0" w:space="0" w:color="auto"/>
            <w:bottom w:val="none" w:sz="0" w:space="0" w:color="auto"/>
            <w:right w:val="none" w:sz="0" w:space="0" w:color="auto"/>
          </w:divBdr>
        </w:div>
        <w:div w:id="1835297716">
          <w:marLeft w:val="0"/>
          <w:marRight w:val="0"/>
          <w:marTop w:val="0"/>
          <w:marBottom w:val="0"/>
          <w:divBdr>
            <w:top w:val="none" w:sz="0" w:space="0" w:color="auto"/>
            <w:left w:val="none" w:sz="0" w:space="0" w:color="auto"/>
            <w:bottom w:val="none" w:sz="0" w:space="0" w:color="auto"/>
            <w:right w:val="none" w:sz="0" w:space="0" w:color="auto"/>
          </w:divBdr>
        </w:div>
        <w:div w:id="1546866329">
          <w:marLeft w:val="0"/>
          <w:marRight w:val="0"/>
          <w:marTop w:val="120"/>
          <w:marBottom w:val="0"/>
          <w:divBdr>
            <w:top w:val="none" w:sz="0" w:space="0" w:color="auto"/>
            <w:left w:val="none" w:sz="0" w:space="0" w:color="auto"/>
            <w:bottom w:val="none" w:sz="0" w:space="0" w:color="auto"/>
            <w:right w:val="none" w:sz="0" w:space="0" w:color="auto"/>
          </w:divBdr>
          <w:divsChild>
            <w:div w:id="152112086">
              <w:marLeft w:val="0"/>
              <w:marRight w:val="0"/>
              <w:marTop w:val="0"/>
              <w:marBottom w:val="0"/>
              <w:divBdr>
                <w:top w:val="none" w:sz="0" w:space="0" w:color="auto"/>
                <w:left w:val="none" w:sz="0" w:space="0" w:color="auto"/>
                <w:bottom w:val="none" w:sz="0" w:space="0" w:color="auto"/>
                <w:right w:val="none" w:sz="0" w:space="0" w:color="auto"/>
              </w:divBdr>
            </w:div>
            <w:div w:id="786780418">
              <w:marLeft w:val="0"/>
              <w:marRight w:val="0"/>
              <w:marTop w:val="0"/>
              <w:marBottom w:val="0"/>
              <w:divBdr>
                <w:top w:val="none" w:sz="0" w:space="0" w:color="auto"/>
                <w:left w:val="none" w:sz="0" w:space="0" w:color="auto"/>
                <w:bottom w:val="none" w:sz="0" w:space="0" w:color="auto"/>
                <w:right w:val="none" w:sz="0" w:space="0" w:color="auto"/>
              </w:divBdr>
            </w:div>
          </w:divsChild>
        </w:div>
        <w:div w:id="1030301367">
          <w:marLeft w:val="0"/>
          <w:marRight w:val="0"/>
          <w:marTop w:val="120"/>
          <w:marBottom w:val="0"/>
          <w:divBdr>
            <w:top w:val="none" w:sz="0" w:space="0" w:color="auto"/>
            <w:left w:val="none" w:sz="0" w:space="0" w:color="auto"/>
            <w:bottom w:val="none" w:sz="0" w:space="0" w:color="auto"/>
            <w:right w:val="none" w:sz="0" w:space="0" w:color="auto"/>
          </w:divBdr>
          <w:divsChild>
            <w:div w:id="1923024262">
              <w:marLeft w:val="0"/>
              <w:marRight w:val="0"/>
              <w:marTop w:val="0"/>
              <w:marBottom w:val="0"/>
              <w:divBdr>
                <w:top w:val="none" w:sz="0" w:space="0" w:color="auto"/>
                <w:left w:val="none" w:sz="0" w:space="0" w:color="auto"/>
                <w:bottom w:val="none" w:sz="0" w:space="0" w:color="auto"/>
                <w:right w:val="none" w:sz="0" w:space="0" w:color="auto"/>
              </w:divBdr>
            </w:div>
            <w:div w:id="1714570870">
              <w:marLeft w:val="0"/>
              <w:marRight w:val="0"/>
              <w:marTop w:val="0"/>
              <w:marBottom w:val="0"/>
              <w:divBdr>
                <w:top w:val="none" w:sz="0" w:space="0" w:color="auto"/>
                <w:left w:val="none" w:sz="0" w:space="0" w:color="auto"/>
                <w:bottom w:val="none" w:sz="0" w:space="0" w:color="auto"/>
                <w:right w:val="none" w:sz="0" w:space="0" w:color="auto"/>
              </w:divBdr>
            </w:div>
          </w:divsChild>
        </w:div>
        <w:div w:id="868758901">
          <w:marLeft w:val="0"/>
          <w:marRight w:val="0"/>
          <w:marTop w:val="120"/>
          <w:marBottom w:val="0"/>
          <w:divBdr>
            <w:top w:val="none" w:sz="0" w:space="0" w:color="auto"/>
            <w:left w:val="none" w:sz="0" w:space="0" w:color="auto"/>
            <w:bottom w:val="none" w:sz="0" w:space="0" w:color="auto"/>
            <w:right w:val="none" w:sz="0" w:space="0" w:color="auto"/>
          </w:divBdr>
          <w:divsChild>
            <w:div w:id="1518883784">
              <w:marLeft w:val="0"/>
              <w:marRight w:val="0"/>
              <w:marTop w:val="0"/>
              <w:marBottom w:val="0"/>
              <w:divBdr>
                <w:top w:val="none" w:sz="0" w:space="0" w:color="auto"/>
                <w:left w:val="none" w:sz="0" w:space="0" w:color="auto"/>
                <w:bottom w:val="none" w:sz="0" w:space="0" w:color="auto"/>
                <w:right w:val="none" w:sz="0" w:space="0" w:color="auto"/>
              </w:divBdr>
            </w:div>
            <w:div w:id="1248466203">
              <w:marLeft w:val="0"/>
              <w:marRight w:val="0"/>
              <w:marTop w:val="0"/>
              <w:marBottom w:val="0"/>
              <w:divBdr>
                <w:top w:val="none" w:sz="0" w:space="0" w:color="auto"/>
                <w:left w:val="none" w:sz="0" w:space="0" w:color="auto"/>
                <w:bottom w:val="none" w:sz="0" w:space="0" w:color="auto"/>
                <w:right w:val="none" w:sz="0" w:space="0" w:color="auto"/>
              </w:divBdr>
            </w:div>
          </w:divsChild>
        </w:div>
        <w:div w:id="1438988843">
          <w:marLeft w:val="0"/>
          <w:marRight w:val="0"/>
          <w:marTop w:val="120"/>
          <w:marBottom w:val="0"/>
          <w:divBdr>
            <w:top w:val="none" w:sz="0" w:space="0" w:color="auto"/>
            <w:left w:val="none" w:sz="0" w:space="0" w:color="auto"/>
            <w:bottom w:val="none" w:sz="0" w:space="0" w:color="auto"/>
            <w:right w:val="none" w:sz="0" w:space="0" w:color="auto"/>
          </w:divBdr>
          <w:divsChild>
            <w:div w:id="1864127951">
              <w:marLeft w:val="0"/>
              <w:marRight w:val="0"/>
              <w:marTop w:val="0"/>
              <w:marBottom w:val="0"/>
              <w:divBdr>
                <w:top w:val="none" w:sz="0" w:space="0" w:color="auto"/>
                <w:left w:val="none" w:sz="0" w:space="0" w:color="auto"/>
                <w:bottom w:val="none" w:sz="0" w:space="0" w:color="auto"/>
                <w:right w:val="none" w:sz="0" w:space="0" w:color="auto"/>
              </w:divBdr>
            </w:div>
            <w:div w:id="382994144">
              <w:marLeft w:val="0"/>
              <w:marRight w:val="0"/>
              <w:marTop w:val="0"/>
              <w:marBottom w:val="0"/>
              <w:divBdr>
                <w:top w:val="none" w:sz="0" w:space="0" w:color="auto"/>
                <w:left w:val="none" w:sz="0" w:space="0" w:color="auto"/>
                <w:bottom w:val="none" w:sz="0" w:space="0" w:color="auto"/>
                <w:right w:val="none" w:sz="0" w:space="0" w:color="auto"/>
              </w:divBdr>
            </w:div>
          </w:divsChild>
        </w:div>
        <w:div w:id="499004944">
          <w:marLeft w:val="0"/>
          <w:marRight w:val="0"/>
          <w:marTop w:val="120"/>
          <w:marBottom w:val="0"/>
          <w:divBdr>
            <w:top w:val="none" w:sz="0" w:space="0" w:color="auto"/>
            <w:left w:val="none" w:sz="0" w:space="0" w:color="auto"/>
            <w:bottom w:val="none" w:sz="0" w:space="0" w:color="auto"/>
            <w:right w:val="none" w:sz="0" w:space="0" w:color="auto"/>
          </w:divBdr>
          <w:divsChild>
            <w:div w:id="324747870">
              <w:marLeft w:val="0"/>
              <w:marRight w:val="0"/>
              <w:marTop w:val="0"/>
              <w:marBottom w:val="0"/>
              <w:divBdr>
                <w:top w:val="none" w:sz="0" w:space="0" w:color="auto"/>
                <w:left w:val="none" w:sz="0" w:space="0" w:color="auto"/>
                <w:bottom w:val="none" w:sz="0" w:space="0" w:color="auto"/>
                <w:right w:val="none" w:sz="0" w:space="0" w:color="auto"/>
              </w:divBdr>
            </w:div>
            <w:div w:id="1049720090">
              <w:marLeft w:val="0"/>
              <w:marRight w:val="0"/>
              <w:marTop w:val="0"/>
              <w:marBottom w:val="0"/>
              <w:divBdr>
                <w:top w:val="none" w:sz="0" w:space="0" w:color="auto"/>
                <w:left w:val="none" w:sz="0" w:space="0" w:color="auto"/>
                <w:bottom w:val="none" w:sz="0" w:space="0" w:color="auto"/>
                <w:right w:val="none" w:sz="0" w:space="0" w:color="auto"/>
              </w:divBdr>
            </w:div>
          </w:divsChild>
        </w:div>
        <w:div w:id="45228932">
          <w:marLeft w:val="0"/>
          <w:marRight w:val="0"/>
          <w:marTop w:val="120"/>
          <w:marBottom w:val="0"/>
          <w:divBdr>
            <w:top w:val="none" w:sz="0" w:space="0" w:color="auto"/>
            <w:left w:val="none" w:sz="0" w:space="0" w:color="auto"/>
            <w:bottom w:val="none" w:sz="0" w:space="0" w:color="auto"/>
            <w:right w:val="none" w:sz="0" w:space="0" w:color="auto"/>
          </w:divBdr>
          <w:divsChild>
            <w:div w:id="721637037">
              <w:marLeft w:val="0"/>
              <w:marRight w:val="0"/>
              <w:marTop w:val="0"/>
              <w:marBottom w:val="0"/>
              <w:divBdr>
                <w:top w:val="none" w:sz="0" w:space="0" w:color="auto"/>
                <w:left w:val="none" w:sz="0" w:space="0" w:color="auto"/>
                <w:bottom w:val="none" w:sz="0" w:space="0" w:color="auto"/>
                <w:right w:val="none" w:sz="0" w:space="0" w:color="auto"/>
              </w:divBdr>
            </w:div>
            <w:div w:id="1500460202">
              <w:marLeft w:val="0"/>
              <w:marRight w:val="0"/>
              <w:marTop w:val="0"/>
              <w:marBottom w:val="0"/>
              <w:divBdr>
                <w:top w:val="none" w:sz="0" w:space="0" w:color="auto"/>
                <w:left w:val="none" w:sz="0" w:space="0" w:color="auto"/>
                <w:bottom w:val="none" w:sz="0" w:space="0" w:color="auto"/>
                <w:right w:val="none" w:sz="0" w:space="0" w:color="auto"/>
              </w:divBdr>
            </w:div>
          </w:divsChild>
        </w:div>
        <w:div w:id="242497426">
          <w:marLeft w:val="0"/>
          <w:marRight w:val="0"/>
          <w:marTop w:val="120"/>
          <w:marBottom w:val="0"/>
          <w:divBdr>
            <w:top w:val="none" w:sz="0" w:space="0" w:color="auto"/>
            <w:left w:val="none" w:sz="0" w:space="0" w:color="auto"/>
            <w:bottom w:val="none" w:sz="0" w:space="0" w:color="auto"/>
            <w:right w:val="none" w:sz="0" w:space="0" w:color="auto"/>
          </w:divBdr>
          <w:divsChild>
            <w:div w:id="258024174">
              <w:marLeft w:val="0"/>
              <w:marRight w:val="0"/>
              <w:marTop w:val="0"/>
              <w:marBottom w:val="0"/>
              <w:divBdr>
                <w:top w:val="none" w:sz="0" w:space="0" w:color="auto"/>
                <w:left w:val="none" w:sz="0" w:space="0" w:color="auto"/>
                <w:bottom w:val="none" w:sz="0" w:space="0" w:color="auto"/>
                <w:right w:val="none" w:sz="0" w:space="0" w:color="auto"/>
              </w:divBdr>
            </w:div>
            <w:div w:id="375079721">
              <w:marLeft w:val="0"/>
              <w:marRight w:val="0"/>
              <w:marTop w:val="0"/>
              <w:marBottom w:val="0"/>
              <w:divBdr>
                <w:top w:val="none" w:sz="0" w:space="0" w:color="auto"/>
                <w:left w:val="none" w:sz="0" w:space="0" w:color="auto"/>
                <w:bottom w:val="none" w:sz="0" w:space="0" w:color="auto"/>
                <w:right w:val="none" w:sz="0" w:space="0" w:color="auto"/>
              </w:divBdr>
            </w:div>
          </w:divsChild>
        </w:div>
        <w:div w:id="478155579">
          <w:marLeft w:val="0"/>
          <w:marRight w:val="0"/>
          <w:marTop w:val="120"/>
          <w:marBottom w:val="0"/>
          <w:divBdr>
            <w:top w:val="none" w:sz="0" w:space="0" w:color="auto"/>
            <w:left w:val="none" w:sz="0" w:space="0" w:color="auto"/>
            <w:bottom w:val="none" w:sz="0" w:space="0" w:color="auto"/>
            <w:right w:val="none" w:sz="0" w:space="0" w:color="auto"/>
          </w:divBdr>
          <w:divsChild>
            <w:div w:id="1862812598">
              <w:marLeft w:val="0"/>
              <w:marRight w:val="0"/>
              <w:marTop w:val="0"/>
              <w:marBottom w:val="0"/>
              <w:divBdr>
                <w:top w:val="none" w:sz="0" w:space="0" w:color="auto"/>
                <w:left w:val="none" w:sz="0" w:space="0" w:color="auto"/>
                <w:bottom w:val="none" w:sz="0" w:space="0" w:color="auto"/>
                <w:right w:val="none" w:sz="0" w:space="0" w:color="auto"/>
              </w:divBdr>
            </w:div>
            <w:div w:id="960039704">
              <w:marLeft w:val="0"/>
              <w:marRight w:val="0"/>
              <w:marTop w:val="0"/>
              <w:marBottom w:val="0"/>
              <w:divBdr>
                <w:top w:val="none" w:sz="0" w:space="0" w:color="auto"/>
                <w:left w:val="none" w:sz="0" w:space="0" w:color="auto"/>
                <w:bottom w:val="none" w:sz="0" w:space="0" w:color="auto"/>
                <w:right w:val="none" w:sz="0" w:space="0" w:color="auto"/>
              </w:divBdr>
            </w:div>
          </w:divsChild>
        </w:div>
        <w:div w:id="537746715">
          <w:marLeft w:val="0"/>
          <w:marRight w:val="0"/>
          <w:marTop w:val="120"/>
          <w:marBottom w:val="0"/>
          <w:divBdr>
            <w:top w:val="none" w:sz="0" w:space="0" w:color="auto"/>
            <w:left w:val="none" w:sz="0" w:space="0" w:color="auto"/>
            <w:bottom w:val="none" w:sz="0" w:space="0" w:color="auto"/>
            <w:right w:val="none" w:sz="0" w:space="0" w:color="auto"/>
          </w:divBdr>
          <w:divsChild>
            <w:div w:id="1454206035">
              <w:marLeft w:val="0"/>
              <w:marRight w:val="0"/>
              <w:marTop w:val="0"/>
              <w:marBottom w:val="0"/>
              <w:divBdr>
                <w:top w:val="none" w:sz="0" w:space="0" w:color="auto"/>
                <w:left w:val="none" w:sz="0" w:space="0" w:color="auto"/>
                <w:bottom w:val="none" w:sz="0" w:space="0" w:color="auto"/>
                <w:right w:val="none" w:sz="0" w:space="0" w:color="auto"/>
              </w:divBdr>
            </w:div>
            <w:div w:id="1435637168">
              <w:marLeft w:val="0"/>
              <w:marRight w:val="0"/>
              <w:marTop w:val="0"/>
              <w:marBottom w:val="0"/>
              <w:divBdr>
                <w:top w:val="none" w:sz="0" w:space="0" w:color="auto"/>
                <w:left w:val="none" w:sz="0" w:space="0" w:color="auto"/>
                <w:bottom w:val="none" w:sz="0" w:space="0" w:color="auto"/>
                <w:right w:val="none" w:sz="0" w:space="0" w:color="auto"/>
              </w:divBdr>
            </w:div>
          </w:divsChild>
        </w:div>
        <w:div w:id="225073711">
          <w:marLeft w:val="0"/>
          <w:marRight w:val="0"/>
          <w:marTop w:val="120"/>
          <w:marBottom w:val="0"/>
          <w:divBdr>
            <w:top w:val="none" w:sz="0" w:space="0" w:color="auto"/>
            <w:left w:val="none" w:sz="0" w:space="0" w:color="auto"/>
            <w:bottom w:val="none" w:sz="0" w:space="0" w:color="auto"/>
            <w:right w:val="none" w:sz="0" w:space="0" w:color="auto"/>
          </w:divBdr>
          <w:divsChild>
            <w:div w:id="17628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2873">
      <w:bodyDiv w:val="1"/>
      <w:marLeft w:val="0"/>
      <w:marRight w:val="0"/>
      <w:marTop w:val="0"/>
      <w:marBottom w:val="0"/>
      <w:divBdr>
        <w:top w:val="none" w:sz="0" w:space="0" w:color="auto"/>
        <w:left w:val="none" w:sz="0" w:space="0" w:color="auto"/>
        <w:bottom w:val="none" w:sz="0" w:space="0" w:color="auto"/>
        <w:right w:val="none" w:sz="0" w:space="0" w:color="auto"/>
      </w:divBdr>
    </w:div>
    <w:div w:id="1938906537">
      <w:bodyDiv w:val="1"/>
      <w:marLeft w:val="0"/>
      <w:marRight w:val="0"/>
      <w:marTop w:val="0"/>
      <w:marBottom w:val="0"/>
      <w:divBdr>
        <w:top w:val="none" w:sz="0" w:space="0" w:color="auto"/>
        <w:left w:val="none" w:sz="0" w:space="0" w:color="auto"/>
        <w:bottom w:val="none" w:sz="0" w:space="0" w:color="auto"/>
        <w:right w:val="none" w:sz="0" w:space="0" w:color="auto"/>
      </w:divBdr>
    </w:div>
    <w:div w:id="2032218561">
      <w:bodyDiv w:val="1"/>
      <w:marLeft w:val="0"/>
      <w:marRight w:val="0"/>
      <w:marTop w:val="0"/>
      <w:marBottom w:val="0"/>
      <w:divBdr>
        <w:top w:val="none" w:sz="0" w:space="0" w:color="auto"/>
        <w:left w:val="none" w:sz="0" w:space="0" w:color="auto"/>
        <w:bottom w:val="none" w:sz="0" w:space="0" w:color="auto"/>
        <w:right w:val="none" w:sz="0" w:space="0" w:color="auto"/>
      </w:divBdr>
    </w:div>
    <w:div w:id="2048142169">
      <w:bodyDiv w:val="1"/>
      <w:marLeft w:val="0"/>
      <w:marRight w:val="0"/>
      <w:marTop w:val="0"/>
      <w:marBottom w:val="0"/>
      <w:divBdr>
        <w:top w:val="none" w:sz="0" w:space="0" w:color="auto"/>
        <w:left w:val="none" w:sz="0" w:space="0" w:color="auto"/>
        <w:bottom w:val="none" w:sz="0" w:space="0" w:color="auto"/>
        <w:right w:val="none" w:sz="0" w:space="0" w:color="auto"/>
      </w:divBdr>
    </w:div>
    <w:div w:id="2073505073">
      <w:bodyDiv w:val="1"/>
      <w:marLeft w:val="0"/>
      <w:marRight w:val="0"/>
      <w:marTop w:val="0"/>
      <w:marBottom w:val="0"/>
      <w:divBdr>
        <w:top w:val="none" w:sz="0" w:space="0" w:color="auto"/>
        <w:left w:val="none" w:sz="0" w:space="0" w:color="auto"/>
        <w:bottom w:val="none" w:sz="0" w:space="0" w:color="auto"/>
        <w:right w:val="none" w:sz="0" w:space="0" w:color="auto"/>
      </w:divBdr>
    </w:div>
    <w:div w:id="2074623232">
      <w:bodyDiv w:val="1"/>
      <w:marLeft w:val="0"/>
      <w:marRight w:val="0"/>
      <w:marTop w:val="0"/>
      <w:marBottom w:val="0"/>
      <w:divBdr>
        <w:top w:val="none" w:sz="0" w:space="0" w:color="auto"/>
        <w:left w:val="none" w:sz="0" w:space="0" w:color="auto"/>
        <w:bottom w:val="none" w:sz="0" w:space="0" w:color="auto"/>
        <w:right w:val="none" w:sz="0" w:space="0" w:color="auto"/>
      </w:divBdr>
    </w:div>
    <w:div w:id="2093356234">
      <w:bodyDiv w:val="1"/>
      <w:marLeft w:val="0"/>
      <w:marRight w:val="0"/>
      <w:marTop w:val="0"/>
      <w:marBottom w:val="0"/>
      <w:divBdr>
        <w:top w:val="none" w:sz="0" w:space="0" w:color="auto"/>
        <w:left w:val="none" w:sz="0" w:space="0" w:color="auto"/>
        <w:bottom w:val="none" w:sz="0" w:space="0" w:color="auto"/>
        <w:right w:val="none" w:sz="0" w:space="0" w:color="auto"/>
      </w:divBdr>
    </w:div>
    <w:div w:id="2110813630">
      <w:bodyDiv w:val="1"/>
      <w:marLeft w:val="0"/>
      <w:marRight w:val="0"/>
      <w:marTop w:val="0"/>
      <w:marBottom w:val="0"/>
      <w:divBdr>
        <w:top w:val="none" w:sz="0" w:space="0" w:color="auto"/>
        <w:left w:val="none" w:sz="0" w:space="0" w:color="auto"/>
        <w:bottom w:val="none" w:sz="0" w:space="0" w:color="auto"/>
        <w:right w:val="none" w:sz="0" w:space="0" w:color="auto"/>
      </w:divBdr>
    </w:div>
    <w:div w:id="2117212537">
      <w:bodyDiv w:val="1"/>
      <w:marLeft w:val="0"/>
      <w:marRight w:val="0"/>
      <w:marTop w:val="0"/>
      <w:marBottom w:val="0"/>
      <w:divBdr>
        <w:top w:val="none" w:sz="0" w:space="0" w:color="auto"/>
        <w:left w:val="none" w:sz="0" w:space="0" w:color="auto"/>
        <w:bottom w:val="none" w:sz="0" w:space="0" w:color="auto"/>
        <w:right w:val="none" w:sz="0" w:space="0" w:color="auto"/>
      </w:divBdr>
    </w:div>
    <w:div w:id="21314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id.cz/letni-vylety-s-cyklohrackem-202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ahanostalgie@cd.cz"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www.pid.cz/sdilenakol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d.cz/letni-vylety-s-cyklohrackem-2022/cyklohracek@ropid.cz" TargetMode="External"/><Relationship Id="rId5" Type="http://schemas.openxmlformats.org/officeDocument/2006/relationships/webSettings" Target="webSettings.xml"/><Relationship Id="rId15" Type="http://schemas.openxmlformats.org/officeDocument/2006/relationships/hyperlink" Target="http://www.litacka.cz"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91D87-B873-4359-B721-ED275CC3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3168</Words>
  <Characters>18692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Horová</dc:creator>
  <cp:keywords/>
  <dc:description/>
  <cp:lastModifiedBy>Jiří Kohout</cp:lastModifiedBy>
  <cp:revision>2</cp:revision>
  <cp:lastPrinted>2022-07-29T08:34:00Z</cp:lastPrinted>
  <dcterms:created xsi:type="dcterms:W3CDTF">2022-08-02T06:38:00Z</dcterms:created>
  <dcterms:modified xsi:type="dcterms:W3CDTF">2022-08-02T06:38:00Z</dcterms:modified>
</cp:coreProperties>
</file>