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8565" w14:textId="77777777" w:rsidR="004777CD" w:rsidRPr="004777CD" w:rsidRDefault="004777CD" w:rsidP="004777CD">
      <w:pPr>
        <w:shd w:val="clear" w:color="auto" w:fill="FFFFFF"/>
        <w:spacing w:after="0" w:line="240" w:lineRule="auto"/>
        <w:outlineLvl w:val="1"/>
        <w:rPr>
          <w:rFonts w:ascii="Fira Sans" w:eastAsia="Times New Roman" w:hAnsi="Fira Sans" w:cs="Times New Roman"/>
          <w:b/>
          <w:bCs/>
          <w:color w:val="000000"/>
          <w:sz w:val="51"/>
          <w:szCs w:val="51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51"/>
          <w:szCs w:val="51"/>
          <w:lang w:eastAsia="cs-CZ"/>
        </w:rPr>
        <w:t>Druhy odpadu</w:t>
      </w:r>
    </w:p>
    <w:p w14:paraId="4402C702" w14:textId="77777777" w:rsidR="00C864A0" w:rsidRDefault="00C864A0" w:rsidP="004D3D94"/>
    <w:p w14:paraId="3BC3CC5B" w14:textId="77777777" w:rsidR="004777CD" w:rsidRPr="004777CD" w:rsidRDefault="004777CD" w:rsidP="004777CD">
      <w:pPr>
        <w:shd w:val="clear" w:color="auto" w:fill="FFFFFF"/>
        <w:spacing w:after="0" w:line="240" w:lineRule="auto"/>
        <w:outlineLvl w:val="2"/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  <w:t>Co je odpad – terminologie, zákonné pojmy</w:t>
      </w:r>
    </w:p>
    <w:p w14:paraId="6183972C" w14:textId="0FEE79EA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Odpad je každá movitá věc, které se osoba zbavuje nebo má úmysl se jí zbavit. Existují i situace, kdy je občan povinen se věci zbavit, jestliže jí nepoužívá k původnímu účelu (např.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autovrak). Dle zákona č. 185/2001 Sb., o odpadech a o změně některých dalších zákonů (dále jen zákon) je každý povinen odpady třídit a předávat je pouze firmám oprávněným k nakládání s odpady. Občané 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obce Vinařice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musí odkládat odpad na místech k tomu určených. To znamená, že není možné hromadit na pozemku staré harampádí a tvrdit, že je to materiál potřebný např. ke zpevnění plotu.</w:t>
      </w:r>
    </w:p>
    <w:p w14:paraId="104B6FAB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Dle zákona č.185/2001 Sb., o odpadech a o změně některých dalších zákonů (dále je zákon) se odpad dělí do různých kategorií, tyto kategorie jsou přesně uvedeny ve Vyhlášce Ministerstva životního prostředí č. 381/2001 Sb., kterou se stanoví Katalog odpadů.</w:t>
      </w:r>
    </w:p>
    <w:p w14:paraId="3907B030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V zákoně jsou používány pojmy, které bychom vám chtěli přiblížit a vysvětlit, neboť nás budou provázet celou touto informační kampaní:</w:t>
      </w:r>
    </w:p>
    <w:p w14:paraId="76FEFCB2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Komunální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veškerý odpad vznikající na území obce při činnosti fyzických osob (tzn. to co po vytřídění vyhodíte doma do odpadkového koše je komunální odpad)</w:t>
      </w:r>
    </w:p>
    <w:p w14:paraId="2F314202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Nebezpečný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odpad uvedený v Seznamu nebezpečných odpadů, který vykazuje jednu nebo více nebezpečných vlastností (výbušnost, toxicita, hořlavost aj.)</w:t>
      </w:r>
    </w:p>
    <w:p w14:paraId="0FBE1E9F" w14:textId="4AC7C044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Odpadové hospodářství: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činnost zaměřená na předcházení vzniku odpadů, na nakládání s odpady,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na následnou péči o místo, na kterém jsou odpady trvale uloženy a kontrola těchto činností</w:t>
      </w:r>
    </w:p>
    <w:p w14:paraId="0BA96FB7" w14:textId="6C27C003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Nakládání s odpady: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jejich shromažďování, soustřeďování,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sběr, výkup, třídění, přeprava a doprava, skladování, úprava, využívání a odstraňování</w:t>
      </w:r>
    </w:p>
    <w:p w14:paraId="7E2F6A90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Shromažďování odpadů: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krátkodobé soustřeďování odpadů do shromažďovacích prostředků v místě jejich vzniku před dalším nakládání s odpady</w:t>
      </w:r>
    </w:p>
    <w:p w14:paraId="7C180128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Skládka odpadů: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technické zařízení určené k odstraňování odpadů jejich trvalým a řízeným uložením na zemi nebo do země</w:t>
      </w:r>
    </w:p>
    <w:p w14:paraId="3FF15CA2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lastRenderedPageBreak/>
        <w:t>Sběr odpadů: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soustřeďování odpadů právnickou osobou nebo fyzickou osobou oprávněnou k podnikání od jiných subjektů za účelem jejich předání k dalšímu využití nebo odstranění</w:t>
      </w:r>
    </w:p>
    <w:p w14:paraId="297B8B7E" w14:textId="4BFE2A60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Původce odpadů: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právnická nebo fyzická osoba oprávněná k podnikání, při jejichž činnosti vznikají odpady.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proofErr w:type="gram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Pro</w:t>
      </w:r>
      <w:proofErr w:type="gram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komunální odpady vznikající na území obce, které mají původ v činnosti fyzických osob, na něž se nevztahují povinnosti původce, se za původce odpadu považuje obec. Obec se stává původcem komunálních odpadů v okamžiku, kdy fyzická osoba odpady odloží na místě k tomu určeném, obec se současně stane vlastníkem těchto odpadů</w:t>
      </w:r>
    </w:p>
    <w:p w14:paraId="03A3360C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Oprávněná osoba: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každá osoba, která je oprávněna k nakládání s odpady podle zákona</w:t>
      </w:r>
    </w:p>
    <w:p w14:paraId="275D1299" w14:textId="2582F8C6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Separovaný odpad (tříděný):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složka komunálního odpadu vzniklá odděleným sběrem za účelem dalšího využití (např. sklo,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plasty,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papír aj.)</w:t>
      </w:r>
    </w:p>
    <w:p w14:paraId="389F3FD0" w14:textId="5B3D48AB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Objemný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složka komunálního odpadu, pro kterou nelze použít běžnou sběrnou nádobu s ohledem na jeho rozměr, hmotnost nebo vlastnosti (např. nábytek, koberce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,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aj.)</w:t>
      </w:r>
    </w:p>
    <w:p w14:paraId="505FEC4C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Směsný komunální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složka komunálního odpadu, vzniklá po vytřídění odpadů</w:t>
      </w:r>
    </w:p>
    <w:p w14:paraId="0AF9025E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Sběrná nádoba: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je typizovaná nádoba ve vlastnictví oprávněné osoby, splňující potřebné ČSN, určená k bezpečnému a hygienicky nezávadnému shromažďování odpadů (tzn. sběrná nádoba = již nepoužívaný termín popelnice)</w:t>
      </w:r>
    </w:p>
    <w:p w14:paraId="0DDC9310" w14:textId="77777777" w:rsidR="004777CD" w:rsidRPr="004777CD" w:rsidRDefault="004777CD" w:rsidP="004777CD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Stanoviště sběrné nádoby na směsný komunální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je místo určené vlastníkem, či správcem nemovitosti k umístění sběrné nádoby tak, aby fyzické osoby užívající nemovitost měly nepřetržitý přístup ke sběrným nádobám</w:t>
      </w:r>
    </w:p>
    <w:p w14:paraId="62028827" w14:textId="77777777" w:rsidR="004777CD" w:rsidRPr="004777CD" w:rsidRDefault="004777CD" w:rsidP="004777CD">
      <w:pPr>
        <w:shd w:val="clear" w:color="auto" w:fill="FFFFFF"/>
        <w:spacing w:after="0" w:line="240" w:lineRule="auto"/>
        <w:outlineLvl w:val="2"/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  <w:t>Katalogová čísla odpadů – jak se v nich orientovat</w:t>
      </w:r>
    </w:p>
    <w:p w14:paraId="162E3AFA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Odpady se zařazují pod šestimístná katalogová čísla, z nichž prvé dvojčíslí označuje skupinu odpadů, druhé dvojčíslí podskupinu odpadů a třetí dvojčíslí druh odpadu.</w:t>
      </w:r>
    </w:p>
    <w:p w14:paraId="06995780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Např.:</w:t>
      </w:r>
    </w:p>
    <w:p w14:paraId="43BE7256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20 01 02 = 20 komunální odpady – SKUPINA 20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br/>
        <w:t>20 01 složky z odděleného sběru – PODSKUPINA 01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br/>
        <w:t>20 01 02 sklo – DRUH odpadu 02</w:t>
      </w:r>
    </w:p>
    <w:p w14:paraId="7C3526DA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nebo</w:t>
      </w:r>
    </w:p>
    <w:p w14:paraId="1E2082B1" w14:textId="77777777" w:rsidR="004777CD" w:rsidRPr="004777CD" w:rsidRDefault="004777CD" w:rsidP="004777CD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20 03 07 = 20 komunální odpady – SKUPINA 20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br/>
        <w:t>20 03 ostatní komunální odpady – PODSKUPINA 03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br/>
        <w:t>20 03 07 objemný odpad – DRUH odpadu 07</w:t>
      </w:r>
    </w:p>
    <w:p w14:paraId="60427FC3" w14:textId="77777777" w:rsidR="004777CD" w:rsidRPr="004777CD" w:rsidRDefault="004777CD" w:rsidP="004777CD">
      <w:pPr>
        <w:shd w:val="clear" w:color="auto" w:fill="FFFFFF"/>
        <w:spacing w:after="0" w:line="240" w:lineRule="auto"/>
        <w:outlineLvl w:val="2"/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  <w:lastRenderedPageBreak/>
        <w:t>Komunální odpad aneb odpad z domácností – dělení</w:t>
      </w:r>
    </w:p>
    <w:p w14:paraId="722C5645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S většinou odpadů uvedených v Katalogu odpadů se běžný občan setká jen málokdy. Nejvíce přicházíme do kontaktu s komunálními odpady, to jsou odpady z domácností, včetně složek z odděleného sběru (tříděný odpad). Tento komunální odpad dále rozdělujeme na:</w:t>
      </w:r>
    </w:p>
    <w:p w14:paraId="29F68DA1" w14:textId="33F9FD32" w:rsidR="004777CD" w:rsidRPr="004777CD" w:rsidRDefault="004777CD" w:rsidP="004777CD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Objemný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tj. takový co se z důvodu své hmotnosti nebo velikosti nevejde do běžné sběrné nádoby.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V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naš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í obci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můžete odvézt tento odpad do sběrn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ého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dvor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a Města Dobrovice nebo využít mobilní sběr, který pořádá obec.</w:t>
      </w:r>
    </w:p>
    <w:p w14:paraId="72A41700" w14:textId="64E3389F" w:rsidR="004777CD" w:rsidRPr="004777CD" w:rsidRDefault="004777CD" w:rsidP="004777CD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Nebezpečný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 odpad uvedený 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v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Seznamu nebezpečných odpadů zákona a jakýkoliv jiný odpad vykazující jednu nebo více nebezpečných vlastností uvedených v příloze č.2 zákona (např.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olej,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barva,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lepidlo,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pesticidy,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kyseliny,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léky, fotochemikálie…aj.) V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naš</w:t>
      </w:r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í obci je pořádán mobilní </w:t>
      </w:r>
      <w:proofErr w:type="gramStart"/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sběr</w:t>
      </w:r>
      <w:proofErr w:type="gramEnd"/>
      <w:r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popř. je možné uložit ve sběrném dvoře Města Dobrovice.</w:t>
      </w:r>
    </w:p>
    <w:p w14:paraId="1C136013" w14:textId="6C4DEEBF" w:rsidR="004777CD" w:rsidRPr="004777CD" w:rsidRDefault="004777CD" w:rsidP="004777CD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Separovaný (tříděný)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složka vzniklá sběrem za účelem dalšího využití (např. papír, sklo, plast, tetrapaky). Stanoviště sběrných nádob na tříděný odpad v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obci Vinařice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se v současné době mění a vznikají i nová místa, kde můžete svůj tříděný odpad odložit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.</w:t>
      </w:r>
    </w:p>
    <w:p w14:paraId="2E598328" w14:textId="77777777" w:rsidR="004777CD" w:rsidRPr="004777CD" w:rsidRDefault="004777CD" w:rsidP="004777CD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Směsný komunální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složka vzniklá po vytřídění všech výše uvedených odpadů.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br/>
        <w:t>Tento odpad patří:</w:t>
      </w:r>
    </w:p>
    <w:p w14:paraId="3B096F98" w14:textId="77777777" w:rsidR="004777CD" w:rsidRPr="004777CD" w:rsidRDefault="004777CD" w:rsidP="004777CD">
      <w:pPr>
        <w:numPr>
          <w:ilvl w:val="1"/>
          <w:numId w:val="19"/>
        </w:numPr>
        <w:shd w:val="clear" w:color="auto" w:fill="FFFFFF"/>
        <w:spacing w:after="0" w:line="240" w:lineRule="auto"/>
        <w:ind w:left="234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do sběrných nádob (popelnic)</w:t>
      </w:r>
    </w:p>
    <w:p w14:paraId="740B00CB" w14:textId="7817F212" w:rsidR="004777CD" w:rsidRPr="004777CD" w:rsidRDefault="004777CD" w:rsidP="004777CD">
      <w:pPr>
        <w:numPr>
          <w:ilvl w:val="1"/>
          <w:numId w:val="19"/>
        </w:numPr>
        <w:shd w:val="clear" w:color="auto" w:fill="FFFFFF"/>
        <w:spacing w:after="0" w:line="240" w:lineRule="auto"/>
        <w:ind w:left="234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do odpadkových košů na veřejných prostranstvích (nejsou určeny pro odpad z domácností a živností)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br/>
        <w:t xml:space="preserve">Svoz směsného komunálního odpadu zajišťují 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pracovníci firmy </w:t>
      </w:r>
      <w:proofErr w:type="spellStart"/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Compag</w:t>
      </w:r>
      <w:proofErr w:type="spellEnd"/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s.r.o. Mladá Boleslav.</w:t>
      </w:r>
    </w:p>
    <w:p w14:paraId="652A5F22" w14:textId="23D53A1A" w:rsidR="004777CD" w:rsidRPr="004777CD" w:rsidRDefault="004777CD" w:rsidP="004777CD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Výrobky podléhající zpětnému odběru: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výrobci a dovozci stanovených výrobků jsou povinni zajistit zpětný odběr těchto výrobků (minerální oleje,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elektrické akumulátory,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galvanické články a baterie, výbojky a zářivky,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pneumatiky, elektrická a elektronická zařízení,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elektropřístroje určené pro použití v domácnostech). V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naš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í obci lze dovézt do sběrného dvora města Dobrovice nebo využít mobilní sběr pořádaný obcí Vinařice.</w:t>
      </w:r>
    </w:p>
    <w:p w14:paraId="25909111" w14:textId="09C53F7C" w:rsidR="004777CD" w:rsidRPr="004777CD" w:rsidRDefault="004777CD" w:rsidP="004777CD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Biologický odpad: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např. zbytky ovoce, zeleniny, skořápky, travní hmota, listí, plevel,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seno, jemné nebo nadrcené větve, zbytky jídel,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odpad z kávy včetně filtrů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,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aj. 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Obec Vinařice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nemá v současné době vlastní kompostárnu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,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a proto obyvatelé 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obce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, kteří máte možnost a jste ochotni tento biologický odpad </w:t>
      </w:r>
      <w:proofErr w:type="gram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separovat - kompostujte</w:t>
      </w:r>
      <w:proofErr w:type="gram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. Zmenšujete objem biologických odpadů ukládaných na skládky a zároveň vyrábíte hnojivo, které můžete na zahradě opět použít.</w:t>
      </w:r>
    </w:p>
    <w:p w14:paraId="3619FA5D" w14:textId="1B205DC7" w:rsidR="004777CD" w:rsidRPr="004777CD" w:rsidRDefault="004777CD" w:rsidP="004777CD">
      <w:pPr>
        <w:shd w:val="clear" w:color="auto" w:fill="FFFFFF"/>
        <w:spacing w:after="0" w:line="240" w:lineRule="auto"/>
        <w:outlineLvl w:val="2"/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</w:pPr>
      <w:r w:rsidRPr="004777CD"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  <w:lastRenderedPageBreak/>
        <w:t>Co s odpady v</w:t>
      </w:r>
      <w:r w:rsidR="008B5FFD">
        <w:rPr>
          <w:rFonts w:ascii="Fira Sans" w:eastAsia="Times New Roman" w:hAnsi="Fira Sans" w:cs="Times New Roman"/>
          <w:b/>
          <w:bCs/>
          <w:color w:val="000000"/>
          <w:sz w:val="29"/>
          <w:szCs w:val="29"/>
          <w:lang w:eastAsia="cs-CZ"/>
        </w:rPr>
        <w:t>e Vinařicích.</w:t>
      </w:r>
    </w:p>
    <w:p w14:paraId="1DA69CAD" w14:textId="3CD34E62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Každý z nás se zbavuje doma věcí, které již nepotřebuje, zcela automaticky hozením do odpadkového koše a následně odnese denní „porci“ tohoto odpadu do sběrné nádoby (popelnice) před domem a vytříděný odpad (papír,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sklo,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PETláhve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tetrapacky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) do nejbližších nádob na tříděný odpad. Co se dále děje s tímto odpadem?</w:t>
      </w:r>
    </w:p>
    <w:p w14:paraId="1BD558FD" w14:textId="406AD75B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Odpad, který </w:t>
      </w: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vytřídíte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ve svých domácnostech (papír,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sklo,</w:t>
      </w:r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PETláhve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a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tetrapacky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) odnesete do sběrných nádob na tříděný (separovaný) odpad. Tyto nádoby jsou barevně odlišeny (modrá –papír, žlutá –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PETláhve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, zelená – barevné sklo,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Tetrapacky</w:t>
      </w:r>
      <w:proofErr w:type="spellEnd"/>
      <w:r w:rsidR="008B5FF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oranžová)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. Svoz zajišťují 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pracovníci firmy </w:t>
      </w:r>
      <w:proofErr w:type="spellStart"/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Compag</w:t>
      </w:r>
      <w:proofErr w:type="spellEnd"/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s.r.o. Mladá Boleslav,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papír,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PETláhve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a plasty jsou odváženy do skladovacích prostor společnosti. Sklo se překládá do velkých přepravních kontejnerů a je odváženo k dalšímu zpracování.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Tetrapacky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se odváží do papíren k dalšímu zpracování.</w:t>
      </w:r>
    </w:p>
    <w:p w14:paraId="62C3A7F7" w14:textId="77777777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Existují různé způsoby využívání odpadů např. využití odpadu způsobem podobným jako paliva nebo jiným způsobem k výrobě energie. Využitím tříděných odpadů se budeme podrobně zabývat v dalších článcích.</w:t>
      </w:r>
    </w:p>
    <w:p w14:paraId="070FA891" w14:textId="52741B4E" w:rsidR="004777CD" w:rsidRPr="004777CD" w:rsidRDefault="004777CD" w:rsidP="004777CD">
      <w:pPr>
        <w:shd w:val="clear" w:color="auto" w:fill="FFFFFF"/>
        <w:spacing w:before="225" w:after="225" w:line="240" w:lineRule="auto"/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</w:pP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V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obci Vinařice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zajišťují svoz </w:t>
      </w:r>
      <w:r w:rsidRPr="004777CD">
        <w:rPr>
          <w:rFonts w:ascii="Fira Sans" w:eastAsia="Times New Roman" w:hAnsi="Fira Sans" w:cs="Times New Roman"/>
          <w:b/>
          <w:bCs/>
          <w:color w:val="000000"/>
          <w:sz w:val="26"/>
          <w:szCs w:val="26"/>
          <w:lang w:eastAsia="cs-CZ"/>
        </w:rPr>
        <w:t>směsného komunálního odpadu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 (tj.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odpad po vytřídění, které provede každý ještě před tím, než ho vyhodí do sběrné nádoby) 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pracovníci firmy </w:t>
      </w:r>
      <w:proofErr w:type="spellStart"/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Compag</w:t>
      </w:r>
      <w:proofErr w:type="spellEnd"/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s.r.o. Mladá Boleslav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. Dle zákona o odpadech jsou oprávněnou osobou k nakládání s odpady k jejich shromažďování, soustřeďování, sběr, výkup, třídění, přepravu a dopravu, skladování, úpravu, využívání a odstraňování. Při svozu obsluha vozidel </w:t>
      </w:r>
      <w:proofErr w:type="spell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v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i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zuelně</w:t>
      </w:r>
      <w:proofErr w:type="spell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kontroluje vrchní vrstvy odpadu ve sběrné nádobě, pokud je v nádobě odpad, který nepatří do směsného komunálního odpadu (např. stavební odpad,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odpad </w:t>
      </w:r>
      <w:proofErr w:type="gramStart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ze</w:t>
      </w:r>
      <w:proofErr w:type="gramEnd"/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zeleně, nebezpečný odpad,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 </w:t>
      </w:r>
      <w:r w:rsidRPr="004777CD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 xml:space="preserve">horký popel), není sběrná nádoba vyvezena. Bližší informace </w:t>
      </w:r>
      <w:r w:rsidR="00ED0989">
        <w:rPr>
          <w:rFonts w:ascii="Fira Sans" w:eastAsia="Times New Roman" w:hAnsi="Fira Sans" w:cs="Times New Roman"/>
          <w:color w:val="000000"/>
          <w:sz w:val="26"/>
          <w:szCs w:val="26"/>
          <w:lang w:eastAsia="cs-CZ"/>
        </w:rPr>
        <w:t>u starosty obce.</w:t>
      </w:r>
    </w:p>
    <w:p w14:paraId="2ADF4A08" w14:textId="77777777" w:rsidR="00C864A0" w:rsidRDefault="00C864A0" w:rsidP="004D3D94"/>
    <w:p w14:paraId="5327EFA5" w14:textId="7BB29FAD" w:rsidR="00C864A0" w:rsidRDefault="004777CD" w:rsidP="004D3D94">
      <w:r>
        <w:rPr>
          <w:rFonts w:ascii="Fira Sans" w:hAnsi="Fira Sans"/>
          <w:color w:val="000000"/>
          <w:sz w:val="26"/>
          <w:szCs w:val="26"/>
          <w:shd w:val="clear" w:color="auto" w:fill="FFFFFF"/>
        </w:rPr>
        <w:t xml:space="preserve">Pokud byl váš směsný komunální odpad vyvezen oprávněnou osobou k nakládání s odpady, dostane se na skládku </w:t>
      </w:r>
      <w:r w:rsidR="00ED0989">
        <w:rPr>
          <w:rFonts w:ascii="Fira Sans" w:hAnsi="Fira Sans"/>
          <w:color w:val="000000"/>
          <w:sz w:val="26"/>
          <w:szCs w:val="26"/>
          <w:shd w:val="clear" w:color="auto" w:fill="FFFFFF"/>
        </w:rPr>
        <w:t>v Michalovicích.</w:t>
      </w:r>
      <w:r>
        <w:rPr>
          <w:rFonts w:ascii="Fira Sans" w:hAnsi="Fira Sans"/>
          <w:color w:val="000000"/>
          <w:sz w:val="26"/>
          <w:szCs w:val="26"/>
          <w:shd w:val="clear" w:color="auto" w:fill="FFFFFF"/>
        </w:rPr>
        <w:t xml:space="preserve"> Toto je jeden ze způsobů odstraňování odpadů – ukládání v úrovni nebo pod úrovní terénu. Kapacita této, ale i jiných skládek je omezena</w:t>
      </w:r>
      <w:r w:rsidR="00ED0989">
        <w:rPr>
          <w:rFonts w:ascii="Fira Sans" w:hAnsi="Fira Sans"/>
          <w:color w:val="000000"/>
          <w:sz w:val="26"/>
          <w:szCs w:val="26"/>
          <w:shd w:val="clear" w:color="auto" w:fill="FFFFFF"/>
        </w:rPr>
        <w:t>,</w:t>
      </w:r>
      <w:r>
        <w:rPr>
          <w:rFonts w:ascii="Fira Sans" w:hAnsi="Fira Sans"/>
          <w:color w:val="000000"/>
          <w:sz w:val="26"/>
          <w:szCs w:val="26"/>
          <w:shd w:val="clear" w:color="auto" w:fill="FFFFFF"/>
        </w:rPr>
        <w:t xml:space="preserve"> a tak z toho vyplývá, že je nutno </w:t>
      </w:r>
      <w:r>
        <w:rPr>
          <w:rStyle w:val="Siln"/>
          <w:rFonts w:ascii="Fira Sans" w:hAnsi="Fira Sans"/>
          <w:color w:val="000000"/>
          <w:sz w:val="26"/>
          <w:szCs w:val="26"/>
          <w:shd w:val="clear" w:color="auto" w:fill="FFFFFF"/>
        </w:rPr>
        <w:t>předcházet vzniku odpadů, omezovat jejich množství a nebezpečných vlastností.</w:t>
      </w:r>
    </w:p>
    <w:p w14:paraId="3E216582" w14:textId="77777777" w:rsidR="00C864A0" w:rsidRDefault="00C864A0" w:rsidP="004D3D94"/>
    <w:p w14:paraId="223FFA87" w14:textId="77777777" w:rsidR="00C864A0" w:rsidRDefault="00C864A0" w:rsidP="004D3D94"/>
    <w:p w14:paraId="0B7ADFC4" w14:textId="77777777" w:rsidR="00C864A0" w:rsidRDefault="00C864A0" w:rsidP="004D3D94"/>
    <w:p w14:paraId="03E72A10" w14:textId="77777777" w:rsidR="00C864A0" w:rsidRDefault="00C864A0" w:rsidP="004D3D94"/>
    <w:p w14:paraId="564562B5" w14:textId="77777777" w:rsidR="00C864A0" w:rsidRDefault="00C864A0" w:rsidP="004D3D94"/>
    <w:p w14:paraId="3EE88AC0" w14:textId="77777777" w:rsidR="00C864A0" w:rsidRDefault="00C864A0" w:rsidP="004D3D94"/>
    <w:p w14:paraId="7A1FCF26" w14:textId="77777777" w:rsidR="00C864A0" w:rsidRDefault="00C864A0" w:rsidP="004D3D94"/>
    <w:p w14:paraId="315AD81F" w14:textId="77777777" w:rsidR="00C864A0" w:rsidRDefault="00C864A0" w:rsidP="004D3D94"/>
    <w:p w14:paraId="0521E5B9" w14:textId="77777777" w:rsidR="00C864A0" w:rsidRDefault="00C864A0" w:rsidP="004D3D94"/>
    <w:p w14:paraId="00769020" w14:textId="77777777" w:rsidR="00C864A0" w:rsidRDefault="00C864A0" w:rsidP="004D3D94"/>
    <w:p w14:paraId="5F83CBA7" w14:textId="77777777" w:rsidR="001F1204" w:rsidRDefault="001E147F" w:rsidP="004D3D94">
      <w:r>
        <w:fldChar w:fldCharType="begin"/>
      </w:r>
      <w:r w:rsidR="001F1204">
        <w:instrText xml:space="preserve"> COMMENTS  \* FirstCap  \* MERGEFORMAT </w:instrText>
      </w:r>
      <w:r>
        <w:fldChar w:fldCharType="end"/>
      </w:r>
    </w:p>
    <w:sectPr w:rsidR="001F1204" w:rsidSect="00C864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A199" w14:textId="77777777" w:rsidR="00870FBC" w:rsidRDefault="00870FBC" w:rsidP="001F1204">
      <w:pPr>
        <w:spacing w:after="0" w:line="240" w:lineRule="auto"/>
      </w:pPr>
      <w:r>
        <w:separator/>
      </w:r>
    </w:p>
  </w:endnote>
  <w:endnote w:type="continuationSeparator" w:id="0">
    <w:p w14:paraId="4D2BCFCE" w14:textId="77777777" w:rsidR="00870FBC" w:rsidRDefault="00870FBC" w:rsidP="001F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C40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Obecní úřad</w:t>
    </w:r>
    <w:r w:rsidR="00334211">
      <w:rPr>
        <w:rStyle w:val="Zdraznn"/>
        <w:color w:val="262626" w:themeColor="text1" w:themeTint="D9"/>
      </w:rPr>
      <w:t xml:space="preserve"> Vinařice, Vinařice 65, </w:t>
    </w:r>
    <w:proofErr w:type="gramStart"/>
    <w:r w:rsidR="00334211">
      <w:rPr>
        <w:rStyle w:val="Zdraznn"/>
        <w:color w:val="262626" w:themeColor="text1" w:themeTint="D9"/>
      </w:rPr>
      <w:t xml:space="preserve">Dobrovice </w:t>
    </w:r>
    <w:r w:rsidRPr="001444A3">
      <w:rPr>
        <w:rStyle w:val="Zdraznn"/>
        <w:color w:val="262626" w:themeColor="text1" w:themeTint="D9"/>
      </w:rPr>
      <w:t xml:space="preserve"> 294</w:t>
    </w:r>
    <w:proofErr w:type="gramEnd"/>
    <w:r w:rsidRPr="001444A3">
      <w:rPr>
        <w:rStyle w:val="Zdraznn"/>
        <w:color w:val="262626" w:themeColor="text1" w:themeTint="D9"/>
      </w:rPr>
      <w:t xml:space="preserve"> 41,</w:t>
    </w:r>
  </w:p>
  <w:p w14:paraId="2CEE6D33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Sil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 xml:space="preserve">tel.: 326 386 693, e-mail: </w:t>
    </w:r>
    <w:proofErr w:type="gramStart"/>
    <w:r w:rsidRPr="001444A3">
      <w:rPr>
        <w:rStyle w:val="Zdraznn"/>
        <w:color w:val="262626" w:themeColor="text1" w:themeTint="D9"/>
      </w:rPr>
      <w:t>obecvinarice@obecvinarice.cz  IČO</w:t>
    </w:r>
    <w:proofErr w:type="gramEnd"/>
    <w:r w:rsidRPr="001444A3">
      <w:rPr>
        <w:rStyle w:val="Zdraznn"/>
        <w:color w:val="262626" w:themeColor="text1" w:themeTint="D9"/>
      </w:rPr>
      <w:t>: 00509027</w:t>
    </w:r>
  </w:p>
  <w:p w14:paraId="51E01139" w14:textId="77777777" w:rsidR="00C864A0" w:rsidRPr="001444A3" w:rsidRDefault="00C864A0" w:rsidP="00C864A0">
    <w:pPr>
      <w:pStyle w:val="Bezmezer"/>
      <w:pBdr>
        <w:top w:val="single" w:sz="4" w:space="1" w:color="auto"/>
      </w:pBdr>
      <w:jc w:val="center"/>
      <w:rPr>
        <w:rStyle w:val="Zdraznn"/>
        <w:color w:val="262626" w:themeColor="text1" w:themeTint="D9"/>
      </w:rPr>
    </w:pPr>
    <w:r w:rsidRPr="001444A3">
      <w:rPr>
        <w:rStyle w:val="Zdraznn"/>
        <w:color w:val="262626" w:themeColor="text1" w:themeTint="D9"/>
      </w:rPr>
      <w:t>Úřední hodiny: pond</w:t>
    </w:r>
    <w:r w:rsidRPr="001444A3">
      <w:rPr>
        <w:rStyle w:val="Zdraznn"/>
        <w:rFonts w:hint="cs"/>
        <w:color w:val="262626" w:themeColor="text1" w:themeTint="D9"/>
      </w:rPr>
      <w:t>ě</w:t>
    </w:r>
    <w:r w:rsidRPr="001444A3">
      <w:rPr>
        <w:rStyle w:val="Zdraznn"/>
        <w:color w:val="262626" w:themeColor="text1" w:themeTint="D9"/>
      </w:rPr>
      <w:t>lí 16:00 - 18:00</w:t>
    </w:r>
  </w:p>
  <w:p w14:paraId="1C018D6D" w14:textId="77777777" w:rsidR="00C864A0" w:rsidRDefault="00C86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3A72" w14:textId="77777777" w:rsidR="00870FBC" w:rsidRDefault="00870FBC" w:rsidP="001F1204">
      <w:pPr>
        <w:spacing w:after="0" w:line="240" w:lineRule="auto"/>
      </w:pPr>
      <w:r>
        <w:separator/>
      </w:r>
    </w:p>
  </w:footnote>
  <w:footnote w:type="continuationSeparator" w:id="0">
    <w:p w14:paraId="7AE69EA1" w14:textId="77777777" w:rsidR="00870FBC" w:rsidRDefault="00870FBC" w:rsidP="001F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ADFC" w14:textId="77777777" w:rsidR="00326536" w:rsidRPr="00326536" w:rsidRDefault="00326536" w:rsidP="00C864A0">
    <w:pPr>
      <w:pStyle w:val="Zpat"/>
      <w:jc w:val="center"/>
      <w:rPr>
        <w:rStyle w:val="Zdraznn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649B" w14:textId="77777777" w:rsidR="00C864A0" w:rsidRPr="00326536" w:rsidRDefault="00C864A0" w:rsidP="00C864A0">
    <w:pPr>
      <w:pStyle w:val="Zhlav"/>
      <w:spacing w:line="276" w:lineRule="auto"/>
      <w:jc w:val="center"/>
      <w:rPr>
        <w:b/>
        <w:sz w:val="32"/>
      </w:rPr>
    </w:pPr>
    <w:r>
      <w:rPr>
        <w:rFonts w:ascii="Garamond" w:hAnsi="Garamond"/>
        <w:b/>
        <w:noProof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CE9382F" wp14:editId="4A1D47B4">
          <wp:simplePos x="0" y="0"/>
          <wp:positionH relativeFrom="margin">
            <wp:posOffset>-1089660</wp:posOffset>
          </wp:positionH>
          <wp:positionV relativeFrom="margin">
            <wp:posOffset>-1327150</wp:posOffset>
          </wp:positionV>
          <wp:extent cx="1965960" cy="1306195"/>
          <wp:effectExtent l="1905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Vinař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30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536">
      <w:rPr>
        <w:b/>
        <w:sz w:val="52"/>
      </w:rPr>
      <w:t>Obec Vinařice</w:t>
    </w:r>
  </w:p>
  <w:p w14:paraId="7C785B7B" w14:textId="77777777" w:rsidR="00C864A0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262626" w:themeColor="text1" w:themeTint="D9"/>
      </w:rPr>
    </w:pPr>
    <w:r>
      <w:rPr>
        <w:b/>
      </w:rPr>
      <w:t xml:space="preserve"> </w:t>
    </w:r>
    <w:r w:rsidR="00334211">
      <w:rPr>
        <w:rStyle w:val="Zdraznn"/>
        <w:color w:val="262626" w:themeColor="text1" w:themeTint="D9"/>
      </w:rPr>
      <w:t xml:space="preserve">Obecní úřad Vinařice, </w:t>
    </w:r>
    <w:proofErr w:type="gramStart"/>
    <w:r w:rsidR="00334211">
      <w:rPr>
        <w:rStyle w:val="Zdraznn"/>
        <w:color w:val="262626" w:themeColor="text1" w:themeTint="D9"/>
      </w:rPr>
      <w:t>Vinařice  65</w:t>
    </w:r>
    <w:proofErr w:type="gramEnd"/>
    <w:r w:rsidR="00334211">
      <w:rPr>
        <w:rStyle w:val="Zdraznn"/>
        <w:color w:val="262626" w:themeColor="text1" w:themeTint="D9"/>
      </w:rPr>
      <w:t>, Dobrovice</w:t>
    </w:r>
    <w:r w:rsidRPr="001444A3">
      <w:rPr>
        <w:rStyle w:val="Zdraznn"/>
        <w:color w:val="262626" w:themeColor="text1" w:themeTint="D9"/>
      </w:rPr>
      <w:t xml:space="preserve"> 294 41</w:t>
    </w:r>
  </w:p>
  <w:p w14:paraId="305A8155" w14:textId="77777777" w:rsidR="00C864A0" w:rsidRPr="00326536" w:rsidRDefault="00C864A0" w:rsidP="00C864A0">
    <w:pPr>
      <w:pStyle w:val="Zpat"/>
      <w:pBdr>
        <w:bottom w:val="single" w:sz="4" w:space="1" w:color="C00000"/>
      </w:pBdr>
      <w:jc w:val="center"/>
      <w:rPr>
        <w:rStyle w:val="Zdraznn"/>
        <w:color w:val="FF0000"/>
      </w:rPr>
    </w:pPr>
  </w:p>
  <w:p w14:paraId="1B207944" w14:textId="77777777" w:rsidR="00C864A0" w:rsidRDefault="00C86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082DF4"/>
    <w:lvl w:ilvl="0">
      <w:numFmt w:val="bullet"/>
      <w:lvlText w:val="*"/>
      <w:lvlJc w:val="left"/>
    </w:lvl>
  </w:abstractNum>
  <w:abstractNum w:abstractNumId="1" w15:restartNumberingAfterBreak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D3572"/>
    <w:multiLevelType w:val="hybridMultilevel"/>
    <w:tmpl w:val="F716B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A4CBD"/>
    <w:multiLevelType w:val="hybridMultilevel"/>
    <w:tmpl w:val="801C5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84957"/>
    <w:multiLevelType w:val="singleLevel"/>
    <w:tmpl w:val="427E3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FA530C"/>
    <w:multiLevelType w:val="hybridMultilevel"/>
    <w:tmpl w:val="6A641C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4A514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67E516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974A4"/>
    <w:multiLevelType w:val="hybridMultilevel"/>
    <w:tmpl w:val="F8125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870169"/>
    <w:multiLevelType w:val="multilevel"/>
    <w:tmpl w:val="7A161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D55AD8"/>
    <w:multiLevelType w:val="multilevel"/>
    <w:tmpl w:val="B1E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8F1617"/>
    <w:multiLevelType w:val="multilevel"/>
    <w:tmpl w:val="278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10"/>
  </w:num>
  <w:num w:numId="3">
    <w:abstractNumId w:val="17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E"/>
    <w:rsid w:val="00012E5F"/>
    <w:rsid w:val="00086CF6"/>
    <w:rsid w:val="0009008D"/>
    <w:rsid w:val="00101B5D"/>
    <w:rsid w:val="00102AE0"/>
    <w:rsid w:val="001444A3"/>
    <w:rsid w:val="001E147F"/>
    <w:rsid w:val="001F1204"/>
    <w:rsid w:val="00244EB6"/>
    <w:rsid w:val="00281EDE"/>
    <w:rsid w:val="00302CE2"/>
    <w:rsid w:val="00325DB9"/>
    <w:rsid w:val="00326536"/>
    <w:rsid w:val="00334211"/>
    <w:rsid w:val="004777CD"/>
    <w:rsid w:val="004A08F7"/>
    <w:rsid w:val="004D3D94"/>
    <w:rsid w:val="004F0F76"/>
    <w:rsid w:val="00577D4F"/>
    <w:rsid w:val="005A5CFA"/>
    <w:rsid w:val="00636F59"/>
    <w:rsid w:val="00666373"/>
    <w:rsid w:val="006E305F"/>
    <w:rsid w:val="00702FD2"/>
    <w:rsid w:val="00717AB7"/>
    <w:rsid w:val="0074556C"/>
    <w:rsid w:val="00760D1C"/>
    <w:rsid w:val="00792B96"/>
    <w:rsid w:val="007C5C3B"/>
    <w:rsid w:val="007F771A"/>
    <w:rsid w:val="00870FBC"/>
    <w:rsid w:val="008B5FFD"/>
    <w:rsid w:val="008F6493"/>
    <w:rsid w:val="00935A80"/>
    <w:rsid w:val="00951C09"/>
    <w:rsid w:val="00981048"/>
    <w:rsid w:val="00A94AEC"/>
    <w:rsid w:val="00AB1C7A"/>
    <w:rsid w:val="00AC2714"/>
    <w:rsid w:val="00AD3A1E"/>
    <w:rsid w:val="00B06322"/>
    <w:rsid w:val="00B8318C"/>
    <w:rsid w:val="00BB02E2"/>
    <w:rsid w:val="00BB54C4"/>
    <w:rsid w:val="00C47BA2"/>
    <w:rsid w:val="00C625F0"/>
    <w:rsid w:val="00C7284D"/>
    <w:rsid w:val="00C864A0"/>
    <w:rsid w:val="00CF5D8C"/>
    <w:rsid w:val="00D03817"/>
    <w:rsid w:val="00D31360"/>
    <w:rsid w:val="00D649EE"/>
    <w:rsid w:val="00E24D57"/>
    <w:rsid w:val="00E43B20"/>
    <w:rsid w:val="00E51F40"/>
    <w:rsid w:val="00E839C3"/>
    <w:rsid w:val="00EB044A"/>
    <w:rsid w:val="00EB1DDF"/>
    <w:rsid w:val="00ED0989"/>
    <w:rsid w:val="00EF2EE8"/>
    <w:rsid w:val="00F114CC"/>
    <w:rsid w:val="00F5075B"/>
    <w:rsid w:val="00FD6887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2BA"/>
  <w15:docId w15:val="{85C4F415-A439-403F-95B5-A3C30D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F59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06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6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2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20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20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F120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302CE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CE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302CE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CE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CE2"/>
    <w:rPr>
      <w:rFonts w:ascii="Times New Roman" w:hAnsi="Times New Roman"/>
      <w:b/>
      <w:bCs/>
      <w:i/>
      <w:iCs/>
      <w:color w:val="D34817" w:themeColor="accent1"/>
      <w:sz w:val="24"/>
    </w:rPr>
  </w:style>
  <w:style w:type="paragraph" w:styleId="Bezmezer">
    <w:name w:val="No Spacing"/>
    <w:uiPriority w:val="1"/>
    <w:qFormat/>
    <w:rsid w:val="001444A3"/>
    <w:pPr>
      <w:spacing w:after="0" w:line="240" w:lineRule="auto"/>
    </w:pPr>
    <w:rPr>
      <w:rFonts w:ascii="Times New Roman" w:hAnsi="Times New Roman"/>
      <w:sz w:val="24"/>
    </w:rPr>
  </w:style>
  <w:style w:type="character" w:styleId="Zdraznnintenzivn">
    <w:name w:val="Intense Emphasis"/>
    <w:basedOn w:val="Standardnpsmoodstavce"/>
    <w:uiPriority w:val="21"/>
    <w:qFormat/>
    <w:rsid w:val="001444A3"/>
    <w:rPr>
      <w:b/>
      <w:bCs/>
      <w:i/>
      <w:iCs/>
      <w:color w:val="D34817" w:themeColor="accent1"/>
    </w:rPr>
  </w:style>
  <w:style w:type="character" w:styleId="Siln">
    <w:name w:val="Strong"/>
    <w:basedOn w:val="Standardnpsmoodstavce"/>
    <w:uiPriority w:val="22"/>
    <w:qFormat/>
    <w:rsid w:val="001444A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0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eq">
    <w:name w:val="e_q"/>
    <w:basedOn w:val="Normln"/>
    <w:rsid w:val="00A94A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6322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06322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C2714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esktop\hlavi&#269;kov&#253;%20pap&#237;r%20obec%20Vina&#345;ice.dotx" TargetMode="External"/></Relationships>
</file>

<file path=word/theme/theme1.xml><?xml version="1.0" encoding="utf-8"?>
<a:theme xmlns:a="http://schemas.openxmlformats.org/drawingml/2006/main" name="Motiv systému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Vinařice</Template>
  <TotalTime>1</TotalTime>
  <Pages>5</Pages>
  <Words>1218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Jiří Kohout</cp:lastModifiedBy>
  <cp:revision>2</cp:revision>
  <cp:lastPrinted>2021-10-18T11:49:00Z</cp:lastPrinted>
  <dcterms:created xsi:type="dcterms:W3CDTF">2022-03-18T09:56:00Z</dcterms:created>
  <dcterms:modified xsi:type="dcterms:W3CDTF">2022-03-18T09:56:00Z</dcterms:modified>
</cp:coreProperties>
</file>